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FD" w:rsidRPr="006D7AA9" w:rsidRDefault="006D7AA9" w:rsidP="00A22B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Чек должен быть выдан каждому покупателю</w:t>
      </w:r>
    </w:p>
    <w:p w:rsidR="00A22BF1" w:rsidRPr="006D7AA9" w:rsidRDefault="00A22BF1" w:rsidP="00A22BF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F40CC" w:rsidRPr="00CF40CC" w:rsidRDefault="00CF40CC" w:rsidP="006D7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40CC">
        <w:rPr>
          <w:rFonts w:ascii="Times New Roman" w:hAnsi="Times New Roman" w:cs="Times New Roman"/>
          <w:sz w:val="26"/>
          <w:szCs w:val="26"/>
        </w:rPr>
        <w:t>Обязанность всех организаций и индивидуальных предпринимателей при осуществлении с физическими лицами расчетов на территории Российской Федерации наличными денежными средствами и (или) в безналичном порядке, включая расчёты с использованием банковских платежных карт и иных электронных средств платежа, применять контрольно-кассовую технику и выдавать сформированные на ней кассовые чеки каждому покупателю товаров (работ, услуг) на бумажном носителе и (или) направлять такие кассовые чеки</w:t>
      </w:r>
      <w:proofErr w:type="gramEnd"/>
      <w:r w:rsidRPr="00CF40CC">
        <w:rPr>
          <w:rFonts w:ascii="Times New Roman" w:hAnsi="Times New Roman" w:cs="Times New Roman"/>
          <w:sz w:val="26"/>
          <w:szCs w:val="26"/>
        </w:rPr>
        <w:t xml:space="preserve"> в электронной форме на предоставленные покупателями товаров (работ, услуг) абонентский номер или адрес электронной почты </w:t>
      </w:r>
      <w:proofErr w:type="gramStart"/>
      <w:r w:rsidRPr="00CF40CC">
        <w:rPr>
          <w:rFonts w:ascii="Times New Roman" w:hAnsi="Times New Roman" w:cs="Times New Roman"/>
          <w:sz w:val="26"/>
          <w:szCs w:val="26"/>
        </w:rPr>
        <w:t>установлена</w:t>
      </w:r>
      <w:proofErr w:type="gramEnd"/>
      <w:r w:rsidRPr="00CF40CC">
        <w:rPr>
          <w:rFonts w:ascii="Times New Roman" w:hAnsi="Times New Roman" w:cs="Times New Roman"/>
          <w:sz w:val="26"/>
          <w:szCs w:val="26"/>
        </w:rPr>
        <w:t xml:space="preserve"> Федеральным законом от 22.05.2003 № 54-ФЗ «О применении контрольно-кассовой техники при осуществлении расчётов в Российской Федерации».</w:t>
      </w:r>
    </w:p>
    <w:p w:rsidR="00CF40CC" w:rsidRPr="00CF40CC" w:rsidRDefault="00CF40CC" w:rsidP="006D7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40CC">
        <w:rPr>
          <w:rFonts w:ascii="Times New Roman" w:hAnsi="Times New Roman" w:cs="Times New Roman"/>
          <w:sz w:val="26"/>
          <w:szCs w:val="26"/>
        </w:rPr>
        <w:t xml:space="preserve">Использование при расчетах с покупателями торгового </w:t>
      </w:r>
      <w:proofErr w:type="spellStart"/>
      <w:r w:rsidRPr="00CF40CC">
        <w:rPr>
          <w:rFonts w:ascii="Times New Roman" w:hAnsi="Times New Roman" w:cs="Times New Roman"/>
          <w:sz w:val="26"/>
          <w:szCs w:val="26"/>
        </w:rPr>
        <w:t>эквайринга</w:t>
      </w:r>
      <w:proofErr w:type="spellEnd"/>
      <w:r w:rsidRPr="00CF40CC">
        <w:rPr>
          <w:rFonts w:ascii="Times New Roman" w:hAnsi="Times New Roman" w:cs="Times New Roman"/>
          <w:sz w:val="26"/>
          <w:szCs w:val="26"/>
        </w:rPr>
        <w:t xml:space="preserve"> – банковской услуги по приему для оплаты товаров (работ, услуг) банковских карт и иных электронных средств платежа не освобождает от обязанности применения при таких расчетах контрольно-кассовой техники, а выдача при этих расчетах документа банковского терминала не освобождает от обязанности выдачи (направления) покупателю сформированного на контрольно-кассовой технике кассового чека.</w:t>
      </w:r>
      <w:proofErr w:type="gramEnd"/>
    </w:p>
    <w:p w:rsidR="00CF40CC" w:rsidRPr="00CF40CC" w:rsidRDefault="00CF40CC" w:rsidP="006D7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40CC">
        <w:rPr>
          <w:rFonts w:ascii="Times New Roman" w:hAnsi="Times New Roman" w:cs="Times New Roman"/>
          <w:sz w:val="26"/>
          <w:szCs w:val="26"/>
        </w:rPr>
        <w:t xml:space="preserve">В свою очередь, в ходе проводимого на постоянной основе программного мониторинга за расчетами, регистрируемыми контрольно-кассовой техникой, и операциями на банковских счетах, налоговыми органами нередко фиксируются допускаемые пользователями банковских терминалов </w:t>
      </w:r>
      <w:proofErr w:type="spellStart"/>
      <w:r w:rsidRPr="00CF40CC">
        <w:rPr>
          <w:rFonts w:ascii="Times New Roman" w:hAnsi="Times New Roman" w:cs="Times New Roman"/>
          <w:sz w:val="26"/>
          <w:szCs w:val="26"/>
        </w:rPr>
        <w:t>эквайринга</w:t>
      </w:r>
      <w:proofErr w:type="spellEnd"/>
      <w:r w:rsidRPr="00CF40CC">
        <w:rPr>
          <w:rFonts w:ascii="Times New Roman" w:hAnsi="Times New Roman" w:cs="Times New Roman"/>
          <w:sz w:val="26"/>
          <w:szCs w:val="26"/>
        </w:rPr>
        <w:t xml:space="preserve"> нарушения требований законодательства Российской Федерации о применении контрольно-кассовой техники.</w:t>
      </w:r>
    </w:p>
    <w:p w:rsidR="00CF40CC" w:rsidRPr="00CF40CC" w:rsidRDefault="00CF40CC" w:rsidP="006D7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40CC">
        <w:rPr>
          <w:rFonts w:ascii="Times New Roman" w:hAnsi="Times New Roman" w:cs="Times New Roman"/>
          <w:sz w:val="26"/>
          <w:szCs w:val="26"/>
        </w:rPr>
        <w:t>Осуществляемым дистанционно в режиме реального времени наблюдением за данными о транзакциях онлайн-касс и операциями на банковских счетах выявляются:</w:t>
      </w:r>
    </w:p>
    <w:p w:rsidR="00CF40CC" w:rsidRPr="00CF40CC" w:rsidRDefault="006D7AA9" w:rsidP="00CF4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F40CC" w:rsidRPr="00CF40CC">
        <w:rPr>
          <w:rFonts w:ascii="Times New Roman" w:hAnsi="Times New Roman" w:cs="Times New Roman"/>
          <w:sz w:val="26"/>
          <w:szCs w:val="26"/>
        </w:rPr>
        <w:t>либо факты неприменения при расчетах электронными средствами платежа контрольно-кассовой техники в виду ее отсутствия на учете в налоговых органах;</w:t>
      </w:r>
    </w:p>
    <w:p w:rsidR="00CF40CC" w:rsidRPr="00CF40CC" w:rsidRDefault="006D7AA9" w:rsidP="00CF4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F40CC" w:rsidRPr="00CF40CC">
        <w:rPr>
          <w:rFonts w:ascii="Times New Roman" w:hAnsi="Times New Roman" w:cs="Times New Roman"/>
          <w:sz w:val="26"/>
          <w:szCs w:val="26"/>
        </w:rPr>
        <w:t xml:space="preserve">либо факты применения зарегистрированной в налоговых органах контрольно-кассовой техники не в полном объеме всех проведенных безналичных операций </w:t>
      </w:r>
      <w:proofErr w:type="spellStart"/>
      <w:r w:rsidR="00CF40CC" w:rsidRPr="00CF40CC">
        <w:rPr>
          <w:rFonts w:ascii="Times New Roman" w:hAnsi="Times New Roman" w:cs="Times New Roman"/>
          <w:sz w:val="26"/>
          <w:szCs w:val="26"/>
        </w:rPr>
        <w:t>эквайринга</w:t>
      </w:r>
      <w:proofErr w:type="spellEnd"/>
      <w:r w:rsidR="00CF40CC" w:rsidRPr="00CF40CC">
        <w:rPr>
          <w:rFonts w:ascii="Times New Roman" w:hAnsi="Times New Roman" w:cs="Times New Roman"/>
          <w:sz w:val="26"/>
          <w:szCs w:val="26"/>
        </w:rPr>
        <w:t>;</w:t>
      </w:r>
    </w:p>
    <w:p w:rsidR="00CF40CC" w:rsidRPr="00CF40CC" w:rsidRDefault="006D7AA9" w:rsidP="00CF4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F40CC" w:rsidRPr="00CF40CC">
        <w:rPr>
          <w:rFonts w:ascii="Times New Roman" w:hAnsi="Times New Roman" w:cs="Times New Roman"/>
          <w:sz w:val="26"/>
          <w:szCs w:val="26"/>
        </w:rPr>
        <w:t>либо факты нарушения установленных федеральным законодательством порядка и условий применения контрольно-кассовой техники, когда, например, на формируемых данной техникой кассовых чеках в случае осуществления расчетов электронными средствами платежа по обязательному к отражению реквизиту «форма расчетов…» вместо информации «оплата в безналичном порядке» не достоверно отражается «оплата наличными деньгами».</w:t>
      </w:r>
    </w:p>
    <w:p w:rsidR="00CF40CC" w:rsidRPr="00CF40CC" w:rsidRDefault="00CF40CC" w:rsidP="006D7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40CC">
        <w:rPr>
          <w:rFonts w:ascii="Times New Roman" w:hAnsi="Times New Roman" w:cs="Times New Roman"/>
          <w:sz w:val="26"/>
          <w:szCs w:val="26"/>
        </w:rPr>
        <w:t xml:space="preserve">Указанный удаленный мониторинг расчетов у арендаторов торговых мест и объектов, расположенных на розничных рынках, ярмарках, торговых центрах и других различных территориях массовой торговли, в порядке реализации всероссийского президентского проекта «По легализации деятельности рынков» осуществляется налоговым органом Костромской области сплошным методом. </w:t>
      </w:r>
      <w:proofErr w:type="gramStart"/>
      <w:r w:rsidRPr="00CF40CC">
        <w:rPr>
          <w:rFonts w:ascii="Times New Roman" w:hAnsi="Times New Roman" w:cs="Times New Roman"/>
          <w:sz w:val="26"/>
          <w:szCs w:val="26"/>
        </w:rPr>
        <w:t xml:space="preserve">Помимо субъектов бизнеса, имеющих на учёте кассовую технику, но не передающую фискальные данные продолжительными периодами («молчащая касса»), и субъектов, в расчётах которых наблюдаются факты </w:t>
      </w:r>
      <w:r w:rsidRPr="00CF40CC">
        <w:rPr>
          <w:rFonts w:ascii="Times New Roman" w:hAnsi="Times New Roman" w:cs="Times New Roman"/>
          <w:sz w:val="26"/>
          <w:szCs w:val="26"/>
        </w:rPr>
        <w:lastRenderedPageBreak/>
        <w:t>непропорционального соотношения доли наличных и безналичных платежей к общей сумме расчетов, а также факты проведения операций по возврату прихода на несоизмеримо крупную сумму по отношению к сумме выручки, в ходе удаленного наблюдения за расчетами на территориях</w:t>
      </w:r>
      <w:proofErr w:type="gramEnd"/>
      <w:r w:rsidRPr="00CF40CC">
        <w:rPr>
          <w:rFonts w:ascii="Times New Roman" w:hAnsi="Times New Roman" w:cs="Times New Roman"/>
          <w:sz w:val="26"/>
          <w:szCs w:val="26"/>
        </w:rPr>
        <w:t xml:space="preserve"> массовой торговли в группу с высоким риском совершения нарушений с особым вниманием отбираются также и субъекты, сумма фактических затрат которых, состоящая из арендных платежей, расчётной величины налоговой нагрузки и фонда оплаты труда (при наличии наемных работников), превышает зарегистрированную выручку контрольно-кассовой техники.</w:t>
      </w:r>
    </w:p>
    <w:p w:rsidR="00CF40CC" w:rsidRPr="00CF40CC" w:rsidRDefault="00CF40CC" w:rsidP="006D7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40CC">
        <w:rPr>
          <w:rFonts w:ascii="Times New Roman" w:hAnsi="Times New Roman" w:cs="Times New Roman"/>
          <w:sz w:val="26"/>
          <w:szCs w:val="26"/>
        </w:rPr>
        <w:t xml:space="preserve">С учётом изложенного, обращаем внимание всех участников расчётов и, отдельно, организаторов бизнеса, осуществляющих продажу товаров (работ, услуг) на территориях массовой торговли, о необходимости не только регистрации в налоговых органах приобретенной контрольно-кассовой техники, но и обязательного применения такой техники в момент проведения всех наличных и безналичных расчетов, в том числе при использовании банковских терминалов </w:t>
      </w:r>
      <w:proofErr w:type="spellStart"/>
      <w:r w:rsidRPr="00CF40CC">
        <w:rPr>
          <w:rFonts w:ascii="Times New Roman" w:hAnsi="Times New Roman" w:cs="Times New Roman"/>
          <w:sz w:val="26"/>
          <w:szCs w:val="26"/>
        </w:rPr>
        <w:t>эквайринга</w:t>
      </w:r>
      <w:proofErr w:type="spellEnd"/>
      <w:r w:rsidRPr="00CF40CC">
        <w:rPr>
          <w:rFonts w:ascii="Times New Roman" w:hAnsi="Times New Roman" w:cs="Times New Roman"/>
          <w:sz w:val="26"/>
          <w:szCs w:val="26"/>
        </w:rPr>
        <w:t xml:space="preserve"> для расчетов электронными средствами платежа, с</w:t>
      </w:r>
      <w:proofErr w:type="gramEnd"/>
      <w:r w:rsidRPr="00CF40C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F40CC">
        <w:rPr>
          <w:rFonts w:ascii="Times New Roman" w:hAnsi="Times New Roman" w:cs="Times New Roman"/>
          <w:sz w:val="26"/>
          <w:szCs w:val="26"/>
        </w:rPr>
        <w:t>передачей в адрес налоговых органов всех регистрируемых на ней фискальных документов при каждом расчёте с оформлением и выдачей каждому покупателю кассового чека с полным набором корректно отраженных на нём реквизитов, включая обязательный для формирования на кассовом чеке реквизит «форма расчета (оплата наличными деньгами и (или) в безналичном порядке), а также сумма оплаты наличными и (или) в безналичном порядке».</w:t>
      </w:r>
      <w:proofErr w:type="gramEnd"/>
    </w:p>
    <w:p w:rsidR="00CF40CC" w:rsidRPr="00CF40CC" w:rsidRDefault="00CF40CC" w:rsidP="006D7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40CC">
        <w:rPr>
          <w:rFonts w:ascii="Times New Roman" w:hAnsi="Times New Roman" w:cs="Times New Roman"/>
          <w:sz w:val="26"/>
          <w:szCs w:val="26"/>
        </w:rPr>
        <w:t>Налогоплательщикам, уклоняющимся от применения кассовой техники в предусмотренных федеральным законодательством случаях, грозит привлечение к административной ответственности в виде предъявления административного штрафа, размер которого исчисляется от суммы расчётов, осуществленных без применения кассовой техники.</w:t>
      </w:r>
    </w:p>
    <w:p w:rsidR="00CF40CC" w:rsidRPr="00CF40CC" w:rsidRDefault="00CF40CC" w:rsidP="006D7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40CC">
        <w:rPr>
          <w:rFonts w:ascii="Times New Roman" w:hAnsi="Times New Roman" w:cs="Times New Roman"/>
          <w:sz w:val="26"/>
          <w:szCs w:val="26"/>
        </w:rPr>
        <w:t>В свою очередь следует иметь в виду, что организации и индивидуальные предприниматели могут избежать административной ответственности, если добровольно сформируют через кассовую технику и направят в налоговые органы чеки коррекции. Данные коррекционные чеки оформляются на кассовой технике в случаях, когда нужно оформить расчёты, произведённые без такой техники, или исправить ошибки в ранее оформленных кассовых чеках при применении такой техники. Важно, чтобы чеки коррекции были сформированы и направлены по их правовому назначению до вынесения постановления по делу об административном правонарушении.</w:t>
      </w:r>
    </w:p>
    <w:p w:rsidR="00CF40CC" w:rsidRPr="00CF40CC" w:rsidRDefault="00CF40CC" w:rsidP="006D7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40CC">
        <w:rPr>
          <w:rFonts w:ascii="Times New Roman" w:hAnsi="Times New Roman" w:cs="Times New Roman"/>
          <w:sz w:val="26"/>
          <w:szCs w:val="26"/>
        </w:rPr>
        <w:t xml:space="preserve">В заключение </w:t>
      </w:r>
      <w:r w:rsidR="006D7AA9">
        <w:rPr>
          <w:rFonts w:ascii="Times New Roman" w:hAnsi="Times New Roman" w:cs="Times New Roman"/>
          <w:sz w:val="26"/>
          <w:szCs w:val="26"/>
        </w:rPr>
        <w:t>Межрайонная ИФНС России №3 по Архангельской области и Ненецкому автономному округу</w:t>
      </w:r>
      <w:bookmarkStart w:id="0" w:name="_GoBack"/>
      <w:bookmarkEnd w:id="0"/>
      <w:r w:rsidRPr="00CF40CC">
        <w:rPr>
          <w:rFonts w:ascii="Times New Roman" w:hAnsi="Times New Roman" w:cs="Times New Roman"/>
          <w:sz w:val="26"/>
          <w:szCs w:val="26"/>
        </w:rPr>
        <w:t xml:space="preserve"> призывает всех продавцов товаров (работ, услуг) соблюдать законодательство Российской Федерации о применении контрольно-кассовой техники, а покупателей (потребителей) товаров (работ, услуг) – быть активными и требовать кассовые чеки за каждый расчёт наличными и безналичными денежными средствами, в том числе при посещении рыночных территорий, ярмарок, торговых центров.</w:t>
      </w:r>
    </w:p>
    <w:sectPr w:rsidR="00CF40CC" w:rsidRPr="00CF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0B"/>
    <w:rsid w:val="00023CFD"/>
    <w:rsid w:val="006D7AA9"/>
    <w:rsid w:val="00A22BF1"/>
    <w:rsid w:val="00B83D0B"/>
    <w:rsid w:val="00C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2903</dc:creator>
  <cp:keywords/>
  <dc:description/>
  <cp:lastModifiedBy>Шестакова Иляна Андреевна</cp:lastModifiedBy>
  <cp:revision>3</cp:revision>
  <dcterms:created xsi:type="dcterms:W3CDTF">2022-07-11T09:19:00Z</dcterms:created>
  <dcterms:modified xsi:type="dcterms:W3CDTF">2022-07-19T11:20:00Z</dcterms:modified>
</cp:coreProperties>
</file>