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06" w:rsidRPr="0082006B" w:rsidRDefault="004A0CCB" w:rsidP="0082006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2006B">
        <w:rPr>
          <w:rFonts w:ascii="Times New Roman" w:hAnsi="Times New Roman" w:cs="Times New Roman"/>
          <w:b/>
          <w:sz w:val="30"/>
          <w:szCs w:val="30"/>
        </w:rPr>
        <w:t>Что такое единый налоговый платеж и почему это удобно?</w:t>
      </w:r>
    </w:p>
    <w:p w:rsidR="0082006B" w:rsidRDefault="0082006B" w:rsidP="008200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0CCB" w:rsidRPr="0082006B" w:rsidRDefault="004A0CCB" w:rsidP="00820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006B">
        <w:rPr>
          <w:rFonts w:ascii="Times New Roman" w:hAnsi="Times New Roman" w:cs="Times New Roman"/>
          <w:sz w:val="26"/>
          <w:szCs w:val="26"/>
        </w:rPr>
        <w:t>Единый налоговый платеж – это денежные средства, которые гражданин может заранее перечислить в бюджетную систему Российской Федерации одним платежом в счет уплаты имущественных налогов (транспортного, земельного и имущественного) и налога на доходы физических лиц (НДФЛ), в отношении тех сумм НДФЛ, которые не смог удержать налоговый агент.</w:t>
      </w:r>
    </w:p>
    <w:p w:rsidR="004A0CCB" w:rsidRPr="0082006B" w:rsidRDefault="004A0CCB" w:rsidP="00820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006B">
        <w:rPr>
          <w:rFonts w:ascii="Times New Roman" w:hAnsi="Times New Roman" w:cs="Times New Roman"/>
          <w:sz w:val="26"/>
          <w:szCs w:val="26"/>
        </w:rPr>
        <w:t>Уплату ЕНП можно произвести на сайте ФНС России через электронные сервисы «Личный кабинет налогоплательщика для физического лица» в разделе «Мои налоги» - «Единый налоговый платеж» или «Уплата налогов и пошлин» заполнив необходимые данные.</w:t>
      </w:r>
    </w:p>
    <w:p w:rsidR="004A0CCB" w:rsidRPr="0082006B" w:rsidRDefault="004A0CCB" w:rsidP="00820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006B">
        <w:rPr>
          <w:rFonts w:ascii="Times New Roman" w:hAnsi="Times New Roman" w:cs="Times New Roman"/>
          <w:sz w:val="26"/>
          <w:szCs w:val="26"/>
        </w:rPr>
        <w:t xml:space="preserve">Кроме того, оплата ЕНП может быть произведена и третьими лицами, по реквизитам налогового органа по месту жительства физического лица - налогоплательщика. КБК для уплаты налогов посредством ЕНП </w:t>
      </w:r>
      <w:proofErr w:type="gramStart"/>
      <w:r w:rsidRPr="0082006B">
        <w:rPr>
          <w:rFonts w:ascii="Times New Roman" w:hAnsi="Times New Roman" w:cs="Times New Roman"/>
          <w:sz w:val="26"/>
          <w:szCs w:val="26"/>
        </w:rPr>
        <w:t>единый</w:t>
      </w:r>
      <w:proofErr w:type="gramEnd"/>
      <w:r w:rsidRPr="0082006B">
        <w:rPr>
          <w:rFonts w:ascii="Times New Roman" w:hAnsi="Times New Roman" w:cs="Times New Roman"/>
          <w:sz w:val="26"/>
          <w:szCs w:val="26"/>
        </w:rPr>
        <w:t xml:space="preserve"> – 182 106 07000 01 1000 110.</w:t>
      </w:r>
    </w:p>
    <w:p w:rsidR="004A0CCB" w:rsidRPr="0082006B" w:rsidRDefault="004A0CCB" w:rsidP="00820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006B">
        <w:rPr>
          <w:rFonts w:ascii="Times New Roman" w:hAnsi="Times New Roman" w:cs="Times New Roman"/>
          <w:sz w:val="26"/>
          <w:szCs w:val="26"/>
        </w:rPr>
        <w:t xml:space="preserve">Зачет платежа налоговые органы проводят самостоятельно при наступлении срока уплаты налогов. В первую очередь денежные средства направляются на погашение налоговой задолженности, если таковая имеется. О принятом </w:t>
      </w:r>
      <w:proofErr w:type="gramStart"/>
      <w:r w:rsidRPr="0082006B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Pr="0082006B">
        <w:rPr>
          <w:rFonts w:ascii="Times New Roman" w:hAnsi="Times New Roman" w:cs="Times New Roman"/>
          <w:sz w:val="26"/>
          <w:szCs w:val="26"/>
        </w:rPr>
        <w:t xml:space="preserve"> о зачете налогоплательщик будет проинформирован в течение 5 дней со дня его принятия. Также все данные будут отражаться в «Личном кабинете налогоплательщика для физических лиц».</w:t>
      </w:r>
    </w:p>
    <w:p w:rsidR="004A0CCB" w:rsidRPr="0082006B" w:rsidRDefault="004A0CCB" w:rsidP="00820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006B">
        <w:rPr>
          <w:rFonts w:ascii="Times New Roman" w:hAnsi="Times New Roman" w:cs="Times New Roman"/>
          <w:sz w:val="26"/>
          <w:szCs w:val="26"/>
        </w:rPr>
        <w:t xml:space="preserve">Использование ЕНП </w:t>
      </w:r>
      <w:proofErr w:type="gramStart"/>
      <w:r w:rsidRPr="0082006B">
        <w:rPr>
          <w:rFonts w:ascii="Times New Roman" w:hAnsi="Times New Roman" w:cs="Times New Roman"/>
          <w:sz w:val="26"/>
          <w:szCs w:val="26"/>
        </w:rPr>
        <w:t>позволяет</w:t>
      </w:r>
      <w:proofErr w:type="gramEnd"/>
      <w:r w:rsidRPr="0082006B">
        <w:rPr>
          <w:rFonts w:ascii="Times New Roman" w:hAnsi="Times New Roman" w:cs="Times New Roman"/>
          <w:sz w:val="26"/>
          <w:szCs w:val="26"/>
        </w:rPr>
        <w:t xml:space="preserve"> не беспокоится об исполнении обязанности по уплате налогов в установленный срок. Этот платеж упрощает процедуру уплаты «личных» налогов гражданина и позволяет распределить нагрузку по уплате налогов в течение всего календарного года до наступления срока их уплаты.</w:t>
      </w:r>
    </w:p>
    <w:p w:rsidR="004A0CCB" w:rsidRPr="0082006B" w:rsidRDefault="004A0CCB" w:rsidP="00820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2006B">
        <w:rPr>
          <w:rFonts w:ascii="Times New Roman" w:hAnsi="Times New Roman" w:cs="Times New Roman"/>
          <w:sz w:val="26"/>
          <w:szCs w:val="26"/>
        </w:rPr>
        <w:t>ЕНП - это дополнительный способ уплаты имущественных налогов и НДФЛ для налогоплательщиков - физических лиц. При этом</w:t>
      </w:r>
      <w:proofErr w:type="gramStart"/>
      <w:r w:rsidRPr="0082006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2006B">
        <w:rPr>
          <w:rFonts w:ascii="Times New Roman" w:hAnsi="Times New Roman" w:cs="Times New Roman"/>
          <w:sz w:val="26"/>
          <w:szCs w:val="26"/>
        </w:rPr>
        <w:t xml:space="preserve"> гражданин вправе оплачивать налоги любым иным способом, в частности  при получении единого налогового уведомления.</w:t>
      </w:r>
    </w:p>
    <w:sectPr w:rsidR="004A0CCB" w:rsidRPr="0082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9F"/>
    <w:rsid w:val="00165706"/>
    <w:rsid w:val="004A0CCB"/>
    <w:rsid w:val="0082006B"/>
    <w:rsid w:val="00D5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2903</dc:creator>
  <cp:lastModifiedBy>Шестакова Иляна Андреевна</cp:lastModifiedBy>
  <cp:revision>2</cp:revision>
  <dcterms:created xsi:type="dcterms:W3CDTF">2022-08-29T12:01:00Z</dcterms:created>
  <dcterms:modified xsi:type="dcterms:W3CDTF">2022-08-29T12:01:00Z</dcterms:modified>
</cp:coreProperties>
</file>