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AA" w:rsidRPr="00CC20D5" w:rsidRDefault="00CC20D5" w:rsidP="00CC20D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Нужно ли представлять декларацию по налогу на имущество в 2023 году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?</w:t>
      </w:r>
    </w:p>
    <w:p w:rsidR="00CC20D5" w:rsidRDefault="00CC20D5" w:rsidP="00CC20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7823" w:rsidRPr="00CC20D5" w:rsidRDefault="00DC7823" w:rsidP="00CC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 xml:space="preserve">В рамках реализации проекта ФНС России по </w:t>
      </w:r>
      <w:proofErr w:type="spellStart"/>
      <w:r w:rsidRPr="00CC20D5">
        <w:rPr>
          <w:rFonts w:ascii="Times New Roman" w:hAnsi="Times New Roman" w:cs="Times New Roman"/>
          <w:sz w:val="26"/>
          <w:szCs w:val="26"/>
        </w:rPr>
        <w:t>проактивному</w:t>
      </w:r>
      <w:proofErr w:type="spellEnd"/>
      <w:r w:rsidRPr="00CC20D5">
        <w:rPr>
          <w:rFonts w:ascii="Times New Roman" w:hAnsi="Times New Roman" w:cs="Times New Roman"/>
          <w:sz w:val="26"/>
          <w:szCs w:val="26"/>
        </w:rPr>
        <w:t xml:space="preserve"> администрированию имущественных налогов начиная с 2023 года для организаций отменена обязанность представлять декларации по объектам, налоговая база по которым определяется как кадастровая стоимость (административно-деловые и торговые центры общей площадью свыше 1 000 кв. м и </w:t>
      </w:r>
      <w:proofErr w:type="spellStart"/>
      <w:proofErr w:type="gramStart"/>
      <w:r w:rsidRPr="00CC20D5">
        <w:rPr>
          <w:rFonts w:ascii="Times New Roman" w:hAnsi="Times New Roman" w:cs="Times New Roman"/>
          <w:sz w:val="26"/>
          <w:szCs w:val="26"/>
        </w:rPr>
        <w:t>др</w:t>
      </w:r>
      <w:proofErr w:type="spellEnd"/>
      <w:proofErr w:type="gramEnd"/>
      <w:r w:rsidRPr="00CC20D5">
        <w:rPr>
          <w:rFonts w:ascii="Times New Roman" w:hAnsi="Times New Roman" w:cs="Times New Roman"/>
          <w:sz w:val="26"/>
          <w:szCs w:val="26"/>
        </w:rPr>
        <w:t>).</w:t>
      </w:r>
    </w:p>
    <w:p w:rsidR="00DC7823" w:rsidRPr="00CC20D5" w:rsidRDefault="00DC7823" w:rsidP="00CC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>Перечень объектов недвижимости, в отношении которых в 2022 году налоговая база определяется как кадастровая стоимость, утвержден приказом Министерства земельных и имущественных отношений Республики Башкортостан от 15.12.2021 № 2603 (с изменениями, внесенными приказами от 30.12.2022 № 2796, 2810) и размещен на его официальном сайте mzio.bashkortostan.ru.</w:t>
      </w:r>
    </w:p>
    <w:p w:rsidR="00DC7823" w:rsidRPr="00CC20D5" w:rsidRDefault="00DC7823" w:rsidP="00CC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>Кроме того, изменился срок уплаты налога. С 2022 года налог на имущество организаций подлежит уплате в срок не позднее 1 марта года, следующего за истекшим налоговым периодом, а авансовые платежи по нему – не позднее последнего числа месяца, следующего за истекшим отчетным периодом. Ранее этот налог необходимо было уплатить не позднее 30 марта.</w:t>
      </w:r>
    </w:p>
    <w:p w:rsidR="00DC7823" w:rsidRPr="00CC20D5" w:rsidRDefault="00DC7823" w:rsidP="00CC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>Начиная с 2023 года, в целях обеспечения полноты уплаты налога на имущество, налоговыми органами будут направляться организациям сообщения об исчисленных суммах налога в отношении вышеуказанных объектов. Для расчета налоговые органы будут использовать информацию, полученную от регистрирующих органов.</w:t>
      </w:r>
    </w:p>
    <w:p w:rsidR="00DC7823" w:rsidRPr="00CC20D5" w:rsidRDefault="00DC7823" w:rsidP="00CC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>Направление налогоплательщику сообщения об исчисленной сумме налога не отменяет его обязанность самостоятельно исчислить и уплатить суммы авансовых платежей по установленным срокам уплаты, в том числе по объектам,</w:t>
      </w:r>
    </w:p>
    <w:p w:rsidR="00DC7823" w:rsidRPr="00CC20D5" w:rsidRDefault="00DC7823" w:rsidP="00CC20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 xml:space="preserve">налоговая </w:t>
      </w:r>
      <w:proofErr w:type="gramStart"/>
      <w:r w:rsidRPr="00CC20D5">
        <w:rPr>
          <w:rFonts w:ascii="Times New Roman" w:hAnsi="Times New Roman" w:cs="Times New Roman"/>
          <w:sz w:val="26"/>
          <w:szCs w:val="26"/>
        </w:rPr>
        <w:t>база</w:t>
      </w:r>
      <w:proofErr w:type="gramEnd"/>
      <w:r w:rsidRPr="00CC20D5">
        <w:rPr>
          <w:rFonts w:ascii="Times New Roman" w:hAnsi="Times New Roman" w:cs="Times New Roman"/>
          <w:sz w:val="26"/>
          <w:szCs w:val="26"/>
        </w:rPr>
        <w:t xml:space="preserve"> по которым определяется как кадастровая стоимость.</w:t>
      </w:r>
    </w:p>
    <w:p w:rsidR="00DC7823" w:rsidRPr="00CC20D5" w:rsidRDefault="00DC7823" w:rsidP="00CC20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C20D5">
        <w:rPr>
          <w:rFonts w:ascii="Times New Roman" w:hAnsi="Times New Roman" w:cs="Times New Roman"/>
          <w:sz w:val="26"/>
          <w:szCs w:val="26"/>
        </w:rPr>
        <w:t>Организациям рекомендуется заблаговременно обратиться в налоговые органы и запросить выписку из Единого государственного реестра налогоплательщиков (ЕГРН) для проведения сверки сведений по своим объектам недвижимости. При выявлении каких-либо расхождений необходимо обратиться с налоговый орган по месту нахождения объекта недвижимости, по возможности представить подтверждающие документы.</w:t>
      </w:r>
    </w:p>
    <w:p w:rsidR="00DC7823" w:rsidRPr="00CC20D5" w:rsidRDefault="00DC7823" w:rsidP="00CC20D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C7823" w:rsidRPr="00CC2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9D"/>
    <w:rsid w:val="005C5B9D"/>
    <w:rsid w:val="00AF71AA"/>
    <w:rsid w:val="00CC20D5"/>
    <w:rsid w:val="00DC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2022-09-07T12:06:00Z</dcterms:created>
  <dcterms:modified xsi:type="dcterms:W3CDTF">2022-09-08T12:57:00Z</dcterms:modified>
</cp:coreProperties>
</file>