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87" w:rsidRDefault="0030580C" w:rsidP="001E425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E4258">
        <w:rPr>
          <w:rFonts w:ascii="Times New Roman" w:hAnsi="Times New Roman" w:cs="Times New Roman"/>
          <w:b/>
          <w:sz w:val="30"/>
          <w:szCs w:val="30"/>
        </w:rPr>
        <w:t xml:space="preserve">Отчеты о движении денежных средств </w:t>
      </w:r>
      <w:r w:rsidR="001E4258">
        <w:rPr>
          <w:rFonts w:ascii="Times New Roman" w:hAnsi="Times New Roman" w:cs="Times New Roman"/>
          <w:b/>
          <w:sz w:val="30"/>
          <w:szCs w:val="30"/>
        </w:rPr>
        <w:t>удобно</w:t>
      </w:r>
      <w:bookmarkStart w:id="0" w:name="_GoBack"/>
      <w:bookmarkEnd w:id="0"/>
      <w:r w:rsidRPr="001E4258">
        <w:rPr>
          <w:rFonts w:ascii="Times New Roman" w:hAnsi="Times New Roman" w:cs="Times New Roman"/>
          <w:b/>
          <w:sz w:val="30"/>
          <w:szCs w:val="30"/>
        </w:rPr>
        <w:t xml:space="preserve"> отправлять через Личный кабинет</w:t>
      </w:r>
    </w:p>
    <w:p w:rsidR="001E4258" w:rsidRPr="001E4258" w:rsidRDefault="001E4258" w:rsidP="001E425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</w:p>
    <w:p w:rsidR="0030580C" w:rsidRPr="001E4258" w:rsidRDefault="0030580C" w:rsidP="001E4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4258">
        <w:rPr>
          <w:rFonts w:ascii="Times New Roman" w:hAnsi="Times New Roman" w:cs="Times New Roman"/>
          <w:sz w:val="26"/>
          <w:szCs w:val="26"/>
        </w:rPr>
        <w:t>Федеральной налоговой службой представлена возможность направления в электронной форме через личный кабинет налогоплательщика:</w:t>
      </w:r>
    </w:p>
    <w:p w:rsidR="0030580C" w:rsidRPr="001E4258" w:rsidRDefault="001E4258" w:rsidP="001E42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="0030580C" w:rsidRPr="001E4258">
        <w:rPr>
          <w:rFonts w:ascii="Times New Roman" w:hAnsi="Times New Roman" w:cs="Times New Roman"/>
          <w:sz w:val="26"/>
          <w:szCs w:val="26"/>
        </w:rPr>
        <w:t>отчета о движении денежных средств и иных финансовых активов физического лица – резидента по счету (вкладу) в банке и иной организации финансового рынка, расположенных за пределами территории Российской Федерации, и о переводах денежных средств без открытия банковского счета с использованием электронных средств платежа, предоставленных иностранными поставщиками платежных услуг (КНД 1112520), утвержденного постановлением Правительства Российской Федерации от 12.12.2015 № 1365 (в редакции от</w:t>
      </w:r>
      <w:proofErr w:type="gramEnd"/>
      <w:r w:rsidR="0030580C" w:rsidRPr="001E4258">
        <w:rPr>
          <w:rFonts w:ascii="Times New Roman" w:hAnsi="Times New Roman" w:cs="Times New Roman"/>
          <w:sz w:val="26"/>
          <w:szCs w:val="26"/>
        </w:rPr>
        <w:t xml:space="preserve"> 27.09.2021);</w:t>
      </w:r>
    </w:p>
    <w:p w:rsidR="0030580C" w:rsidRPr="001E4258" w:rsidRDefault="001E4258" w:rsidP="001E42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="0030580C" w:rsidRPr="001E4258">
        <w:rPr>
          <w:rFonts w:ascii="Times New Roman" w:hAnsi="Times New Roman" w:cs="Times New Roman"/>
          <w:sz w:val="26"/>
          <w:szCs w:val="26"/>
        </w:rPr>
        <w:t>отчета о движении денежных средств и иных финансовых активов юридического лица – резидента и индивидуального предпринимателя – резидента по счету (вкладу) в банке и иной организации финансового рынка, расположенных за пределами территории Российской Федерации, и о переводах денежных средств без открытия банковского счета с использованием электронных средств платежа, предоставленных иностранными поставщиками платежных услуг (КНД 1112521), утвержденного постановлением Правительства Российской Федерации от 28.12.2005</w:t>
      </w:r>
      <w:proofErr w:type="gramEnd"/>
      <w:r w:rsidR="0030580C" w:rsidRPr="001E4258">
        <w:rPr>
          <w:rFonts w:ascii="Times New Roman" w:hAnsi="Times New Roman" w:cs="Times New Roman"/>
          <w:sz w:val="26"/>
          <w:szCs w:val="26"/>
        </w:rPr>
        <w:t xml:space="preserve"> № 819 (в редакции от 27.09.2021).</w:t>
      </w:r>
    </w:p>
    <w:p w:rsidR="0030580C" w:rsidRPr="001E4258" w:rsidRDefault="0030580C" w:rsidP="001E4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4258">
        <w:rPr>
          <w:rFonts w:ascii="Times New Roman" w:hAnsi="Times New Roman" w:cs="Times New Roman"/>
          <w:sz w:val="26"/>
          <w:szCs w:val="26"/>
        </w:rPr>
        <w:t>Также возможно использование с 20.07.2022 форматов названных Отчетов и XML-схем, рекомендованных письмом ФНС России от 21.12.2021 № ШЮ-4-17/17916@ «О форматах Отчетов о движении средств и переводах электронных сре</w:t>
      </w:r>
      <w:proofErr w:type="gramStart"/>
      <w:r w:rsidRPr="001E4258">
        <w:rPr>
          <w:rFonts w:ascii="Times New Roman" w:hAnsi="Times New Roman" w:cs="Times New Roman"/>
          <w:sz w:val="26"/>
          <w:szCs w:val="26"/>
        </w:rPr>
        <w:t>дств пл</w:t>
      </w:r>
      <w:proofErr w:type="gramEnd"/>
      <w:r w:rsidRPr="001E4258">
        <w:rPr>
          <w:rFonts w:ascii="Times New Roman" w:hAnsi="Times New Roman" w:cs="Times New Roman"/>
          <w:sz w:val="26"/>
          <w:szCs w:val="26"/>
        </w:rPr>
        <w:t>атежа».</w:t>
      </w:r>
    </w:p>
    <w:p w:rsidR="0030580C" w:rsidRPr="001E4258" w:rsidRDefault="0030580C" w:rsidP="001E4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4258">
        <w:rPr>
          <w:rFonts w:ascii="Times New Roman" w:hAnsi="Times New Roman" w:cs="Times New Roman"/>
          <w:sz w:val="26"/>
          <w:szCs w:val="26"/>
        </w:rPr>
        <w:t>С 20.07.2022 письмо ФНС России от 02.03.2021 № ВД-4-17/2654@ «О форматах Отчетов о движении средств и иных финансовых активов» считается утратившим силу.</w:t>
      </w:r>
    </w:p>
    <w:sectPr w:rsidR="0030580C" w:rsidRPr="001E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0F"/>
    <w:rsid w:val="001E4258"/>
    <w:rsid w:val="0030580C"/>
    <w:rsid w:val="0068250F"/>
    <w:rsid w:val="0096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2903</dc:creator>
  <cp:lastModifiedBy>Шестакова Иляна Андреевна</cp:lastModifiedBy>
  <cp:revision>2</cp:revision>
  <dcterms:created xsi:type="dcterms:W3CDTF">2022-08-29T12:30:00Z</dcterms:created>
  <dcterms:modified xsi:type="dcterms:W3CDTF">2022-08-29T12:30:00Z</dcterms:modified>
</cp:coreProperties>
</file>