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21E" w:rsidRPr="003F68C2" w:rsidRDefault="00296D42" w:rsidP="00296D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получение патента нужно заполнять правильно</w:t>
      </w:r>
    </w:p>
    <w:p w:rsidR="00296D4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68C2" w:rsidRPr="003F68C2" w:rsidRDefault="003F68C2" w:rsidP="0029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8C2">
        <w:rPr>
          <w:rFonts w:ascii="Times New Roman" w:hAnsi="Times New Roman" w:cs="Times New Roman"/>
          <w:sz w:val="26"/>
          <w:szCs w:val="26"/>
        </w:rPr>
        <w:t>Индивидуальные предприниматели, желающие применять патентную систему налогообложения, должны представить в налоговые органы заявления на получение патентов. Датой начала применения патентной системы является дата начала действия патента.</w:t>
      </w:r>
    </w:p>
    <w:p w:rsidR="003F68C2" w:rsidRPr="003F68C2" w:rsidRDefault="003F68C2" w:rsidP="0029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68C2">
        <w:rPr>
          <w:rFonts w:ascii="Times New Roman" w:hAnsi="Times New Roman" w:cs="Times New Roman"/>
          <w:sz w:val="26"/>
          <w:szCs w:val="26"/>
        </w:rPr>
        <w:t>Ошибки в заявлении могут стать причиной для отказа в выдаче патента. Отказ в выдачи патента приводит к необходимости уплаты налогов в рамках других налоговых режимов. Если индивидуальному предпринимателю не удастся с первого раза получить патент за периоды, не подпадавшие под действие патентной системы налогообложения, ему придется отчитываться в рамках общеустановленной или упрощенной системы налогообложения.</w:t>
      </w:r>
    </w:p>
    <w:p w:rsidR="003F68C2" w:rsidRPr="003F68C2" w:rsidRDefault="003F68C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68C2">
        <w:rPr>
          <w:rFonts w:ascii="Times New Roman" w:hAnsi="Times New Roman" w:cs="Times New Roman"/>
          <w:sz w:val="26"/>
          <w:szCs w:val="26"/>
        </w:rPr>
        <w:t xml:space="preserve">Чаще всего налогоплательщики получали отказ </w:t>
      </w:r>
      <w:proofErr w:type="gramStart"/>
      <w:r w:rsidRPr="003F68C2">
        <w:rPr>
          <w:rFonts w:ascii="Times New Roman" w:hAnsi="Times New Roman" w:cs="Times New Roman"/>
          <w:sz w:val="26"/>
          <w:szCs w:val="26"/>
        </w:rPr>
        <w:t>из-за</w:t>
      </w:r>
      <w:proofErr w:type="gramEnd"/>
      <w:r w:rsidRPr="003F68C2">
        <w:rPr>
          <w:rFonts w:ascii="Times New Roman" w:hAnsi="Times New Roman" w:cs="Times New Roman"/>
          <w:sz w:val="26"/>
          <w:szCs w:val="26"/>
        </w:rPr>
        <w:t>: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указания некорректного срока действия патента;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ошибок в наименовании вида деятельности и (или) коде вида деятельности;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не заполнения обязательных полей в заявлении на получение патента;</w:t>
      </w:r>
    </w:p>
    <w:p w:rsidR="003F68C2" w:rsidRPr="003F68C2" w:rsidRDefault="00296D42" w:rsidP="003F68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F68C2" w:rsidRPr="003F68C2">
        <w:rPr>
          <w:rFonts w:ascii="Times New Roman" w:hAnsi="Times New Roman" w:cs="Times New Roman"/>
          <w:sz w:val="26"/>
          <w:szCs w:val="26"/>
        </w:rPr>
        <w:t>наличия недоимки по налогу, подлежащему уплате в связи с применением патентной системы налогообложения.</w:t>
      </w:r>
    </w:p>
    <w:p w:rsidR="003F68C2" w:rsidRPr="003F68C2" w:rsidRDefault="003F68C2" w:rsidP="00296D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gramStart"/>
      <w:r w:rsidRPr="003F68C2">
        <w:rPr>
          <w:rFonts w:ascii="Times New Roman" w:hAnsi="Times New Roman" w:cs="Times New Roman"/>
          <w:sz w:val="26"/>
          <w:szCs w:val="26"/>
        </w:rPr>
        <w:t>Напомним, форма заявления на получение патента и порядок ее заполнения утверждены Приказом ФНС России от 09.12.2020 №КЧ-7-3/891@. Классификатор видов предпринимательской деятельности, в отношении которых законом субъекта РФ предусмотрено применение патентной системы налогообложения (КВПДП), утвержден Приказом ФНС России от 15.01.2013 №ММВ-7-3/9@. Основания для отказа указаны в п.4 ст.346.45 Налогового кодекса РФ.</w:t>
      </w:r>
      <w:proofErr w:type="gramEnd"/>
    </w:p>
    <w:sectPr w:rsidR="003F68C2" w:rsidRPr="003F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B5"/>
    <w:rsid w:val="00296D42"/>
    <w:rsid w:val="002F121E"/>
    <w:rsid w:val="003F68C2"/>
    <w:rsid w:val="00D1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2022-07-18T13:23:00Z</dcterms:created>
  <dcterms:modified xsi:type="dcterms:W3CDTF">2022-07-19T12:34:00Z</dcterms:modified>
</cp:coreProperties>
</file>