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F9" w:rsidRPr="00E03EAC" w:rsidRDefault="0022756C" w:rsidP="00E03EA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3EAC">
        <w:rPr>
          <w:rFonts w:ascii="Times New Roman" w:hAnsi="Times New Roman" w:cs="Times New Roman"/>
          <w:b/>
          <w:sz w:val="30"/>
          <w:szCs w:val="30"/>
        </w:rPr>
        <w:t>Быстро разблокировать счет поможет новый сервис на сайте ФНС России</w:t>
      </w:r>
    </w:p>
    <w:p w:rsidR="00E03EAC" w:rsidRDefault="00E03EAC" w:rsidP="00E03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756C" w:rsidRPr="0022756C" w:rsidRDefault="00E03EAC" w:rsidP="00E03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Граждане</w:t>
      </w:r>
      <w:r w:rsidR="0022756C" w:rsidRPr="0022756C">
        <w:rPr>
          <w:rFonts w:ascii="Times New Roman" w:hAnsi="Times New Roman" w:cs="Times New Roman"/>
          <w:sz w:val="26"/>
          <w:szCs w:val="26"/>
        </w:rPr>
        <w:t>, столкнувшиеся с проблемой блокировки счета за неисполнение требований об уплате, могут воспользоваться новым сервисом ФНС России на сайте www.nalog.gov.ru в разделе сервисы/обратная связь – «Оперативная помощь: разблокировка счета» (https://www.nalog.gov.ru/rn29/service/unblock/). Напомним, разблокировать счет можно только после погашения долга, в отношении которого действует такая приостановка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2756C" w:rsidRPr="0022756C" w:rsidRDefault="0022756C" w:rsidP="00E03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756C">
        <w:rPr>
          <w:rFonts w:ascii="Times New Roman" w:hAnsi="Times New Roman" w:cs="Times New Roman"/>
          <w:sz w:val="26"/>
          <w:szCs w:val="26"/>
        </w:rPr>
        <w:t>Сервис позволяет оперативно связаться с оператором Центра помощи по реабилитации счета. В течение суток по телефону, указанному в электронном сообщении налогоплательщика, будет предоставлена информация о текущем статусе решения о приостановлении счета и возможностях для его отмены. Для этого нужно также ввести ИНН организации/индивидуального предпринимателя и указать БИК банка, в котором заблокирован счет.</w:t>
      </w:r>
    </w:p>
    <w:p w:rsidR="0022756C" w:rsidRPr="0022756C" w:rsidRDefault="0022756C" w:rsidP="00E03E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2756C">
        <w:rPr>
          <w:rFonts w:ascii="Times New Roman" w:hAnsi="Times New Roman" w:cs="Times New Roman"/>
          <w:sz w:val="26"/>
          <w:szCs w:val="26"/>
        </w:rPr>
        <w:t>Напомним, что пользователи личных кабинетов юридических лиц и индивидуальных предпринимателей могут направить в налоговый орган обращение об отмене приостановления операций по счетам через сервис и приложить к нему подтверждающие документы о погашении долга перед бюджетом.</w:t>
      </w:r>
    </w:p>
    <w:sectPr w:rsidR="0022756C" w:rsidRPr="0022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BD"/>
    <w:rsid w:val="000F18F9"/>
    <w:rsid w:val="0022756C"/>
    <w:rsid w:val="00782FBD"/>
    <w:rsid w:val="00E0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2022-07-18T09:14:00Z</dcterms:created>
  <dcterms:modified xsi:type="dcterms:W3CDTF">2022-08-16T10:44:00Z</dcterms:modified>
</cp:coreProperties>
</file>