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435" w:rsidRPr="002A19C9" w:rsidRDefault="002A19C9" w:rsidP="002A19C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A19C9">
        <w:rPr>
          <w:rFonts w:ascii="Times New Roman" w:hAnsi="Times New Roman" w:cs="Times New Roman"/>
          <w:b/>
          <w:sz w:val="30"/>
          <w:szCs w:val="30"/>
        </w:rPr>
        <w:t>Добровольное декларирование продолжается</w:t>
      </w:r>
    </w:p>
    <w:p w:rsidR="002A19C9" w:rsidRDefault="002A19C9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1174" w:rsidRPr="002A19C9" w:rsidRDefault="002A19C9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="003C1174" w:rsidRPr="002A19C9">
        <w:rPr>
          <w:rFonts w:ascii="Times New Roman" w:hAnsi="Times New Roman" w:cs="Times New Roman"/>
          <w:sz w:val="26"/>
          <w:szCs w:val="26"/>
        </w:rPr>
        <w:t xml:space="preserve"> напоминает, что продолжается 4 этап добровольного декларирования. Декларация может быть представлена до 28 февраля 2023 года.</w:t>
      </w:r>
    </w:p>
    <w:p w:rsidR="003C1174" w:rsidRPr="002A19C9" w:rsidRDefault="003C1174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9C9">
        <w:rPr>
          <w:rFonts w:ascii="Times New Roman" w:hAnsi="Times New Roman" w:cs="Times New Roman"/>
          <w:sz w:val="26"/>
          <w:szCs w:val="26"/>
        </w:rPr>
        <w:t>Принять участие в добровольном декларировании смогут только физические лица, которые добровольно желают раскрыть сведения о своих счетах (вкладах) в иностранных банках, ценных бумагах, долях участия в иностранных организациях, а также других финансовых активах, в том числе и о наличных денежных средствах. Помимо акций или облигаций можно также задекларировать, например, производные финансовые инструменты.</w:t>
      </w:r>
    </w:p>
    <w:p w:rsidR="003C1174" w:rsidRPr="002A19C9" w:rsidRDefault="003C1174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9C9">
        <w:rPr>
          <w:rFonts w:ascii="Times New Roman" w:hAnsi="Times New Roman" w:cs="Times New Roman"/>
          <w:sz w:val="26"/>
          <w:szCs w:val="26"/>
        </w:rPr>
        <w:t>При этом</w:t>
      </w:r>
      <w:proofErr w:type="gramStart"/>
      <w:r w:rsidRPr="002A19C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2A19C9">
        <w:rPr>
          <w:rFonts w:ascii="Times New Roman" w:hAnsi="Times New Roman" w:cs="Times New Roman"/>
          <w:sz w:val="26"/>
          <w:szCs w:val="26"/>
        </w:rPr>
        <w:t xml:space="preserve"> условием предоставления гарантий является зачисление денежных средств и финансовых активов на счета в российских банках или организациях финансового рынка.</w:t>
      </w:r>
    </w:p>
    <w:p w:rsidR="003C1174" w:rsidRPr="002A19C9" w:rsidRDefault="003C1174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9C9">
        <w:rPr>
          <w:rFonts w:ascii="Times New Roman" w:hAnsi="Times New Roman" w:cs="Times New Roman"/>
          <w:sz w:val="26"/>
          <w:szCs w:val="26"/>
        </w:rPr>
        <w:t>Регламентирована процедура Федеральным законом от 08.06.2015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Федерации».</w:t>
      </w:r>
    </w:p>
    <w:p w:rsidR="003C1174" w:rsidRPr="002A19C9" w:rsidRDefault="003C1174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19C9">
        <w:rPr>
          <w:rFonts w:ascii="Times New Roman" w:hAnsi="Times New Roman" w:cs="Times New Roman"/>
          <w:sz w:val="26"/>
          <w:szCs w:val="26"/>
        </w:rPr>
        <w:t>Декларация представляется в любой налоговый орган или в центральный аппарат ФНС России лично, либо через своего уполномоченного представителя, действующего на основании нотариально заверенной доверенности. Направленные почтой декларации не принимаются.</w:t>
      </w:r>
    </w:p>
    <w:p w:rsidR="003C1174" w:rsidRPr="002A19C9" w:rsidRDefault="003C1174" w:rsidP="002A19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3C1174" w:rsidRPr="002A1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427"/>
    <w:rsid w:val="002A19C9"/>
    <w:rsid w:val="003C1174"/>
    <w:rsid w:val="00BF0427"/>
    <w:rsid w:val="00C4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3</cp:revision>
  <dcterms:created xsi:type="dcterms:W3CDTF">2022-09-08T09:10:00Z</dcterms:created>
  <dcterms:modified xsi:type="dcterms:W3CDTF">2022-09-08T13:44:00Z</dcterms:modified>
</cp:coreProperties>
</file>