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A7" w:rsidRPr="0089664D" w:rsidRDefault="00C40DA7" w:rsidP="00C40DA7">
      <w:pPr>
        <w:keepNext/>
        <w:suppressAutoHyphens/>
        <w:overflowPunct/>
        <w:autoSpaceDE/>
        <w:autoSpaceDN/>
        <w:adjustRightInd/>
        <w:ind w:left="-284" w:right="-142" w:firstLine="0"/>
        <w:jc w:val="center"/>
        <w:textAlignment w:val="auto"/>
        <w:outlineLvl w:val="0"/>
        <w:rPr>
          <w:rFonts w:eastAsia="Arial Unicode MS"/>
          <w:b/>
          <w:spacing w:val="-22"/>
          <w:kern w:val="2"/>
          <w:sz w:val="32"/>
          <w:szCs w:val="32"/>
          <w:u w:val="single"/>
        </w:rPr>
      </w:pPr>
      <w:r w:rsidRPr="0089664D">
        <w:rPr>
          <w:rFonts w:eastAsia="Arial Unicode MS"/>
          <w:b/>
          <w:spacing w:val="-22"/>
          <w:kern w:val="2"/>
          <w:sz w:val="32"/>
          <w:szCs w:val="32"/>
        </w:rPr>
        <w:t>ПИНЕЖСКАЯ ТЕРРИТОРИАЛЬНАЯ ИЗБИРАТЕЛЬНАЯ КОМИССИЯ</w:t>
      </w:r>
    </w:p>
    <w:p w:rsidR="00C40DA7" w:rsidRPr="0089664D" w:rsidRDefault="00C40DA7" w:rsidP="00C40DA7">
      <w:pPr>
        <w:widowControl/>
        <w:shd w:val="clear" w:color="auto" w:fill="auto"/>
        <w:overflowPunct/>
        <w:autoSpaceDE/>
        <w:autoSpaceDN/>
        <w:adjustRightInd/>
        <w:ind w:firstLine="0"/>
        <w:jc w:val="center"/>
        <w:textAlignment w:val="auto"/>
        <w:rPr>
          <w:sz w:val="32"/>
          <w:szCs w:val="32"/>
        </w:rPr>
      </w:pPr>
    </w:p>
    <w:p w:rsidR="00C40DA7" w:rsidRPr="00C1026D" w:rsidRDefault="00C40DA7" w:rsidP="00C40DA7">
      <w:pPr>
        <w:widowControl/>
        <w:shd w:val="clear" w:color="auto" w:fill="auto"/>
        <w:overflowPunct/>
        <w:autoSpaceDE/>
        <w:autoSpaceDN/>
        <w:adjustRightInd/>
        <w:ind w:firstLine="0"/>
        <w:jc w:val="center"/>
        <w:textAlignment w:val="auto"/>
        <w:rPr>
          <w:b/>
          <w:spacing w:val="60"/>
          <w:sz w:val="32"/>
          <w:szCs w:val="32"/>
        </w:rPr>
      </w:pPr>
      <w:r w:rsidRPr="00C1026D">
        <w:rPr>
          <w:b/>
          <w:spacing w:val="60"/>
          <w:sz w:val="32"/>
          <w:szCs w:val="32"/>
        </w:rPr>
        <w:t>ПОСТАНОВЛЕНИЕ</w:t>
      </w:r>
    </w:p>
    <w:p w:rsidR="00C40DA7" w:rsidRPr="0089664D" w:rsidRDefault="00C40DA7" w:rsidP="00C40DA7">
      <w:pPr>
        <w:widowControl/>
        <w:shd w:val="clear" w:color="auto" w:fill="auto"/>
        <w:overflowPunct/>
        <w:autoSpaceDE/>
        <w:autoSpaceDN/>
        <w:adjustRightInd/>
        <w:ind w:firstLine="0"/>
        <w:jc w:val="center"/>
        <w:textAlignment w:val="auto"/>
        <w:rPr>
          <w:sz w:val="28"/>
          <w:szCs w:val="28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C40DA7" w:rsidRPr="0089664D" w:rsidTr="00A019F9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C40DA7" w:rsidRPr="0089664D" w:rsidRDefault="00C40DA7" w:rsidP="00A019F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 2022</w:t>
            </w:r>
            <w:r w:rsidRPr="008966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40DA7" w:rsidRPr="0089664D" w:rsidRDefault="00C40DA7" w:rsidP="00A019F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28"/>
                <w:szCs w:val="28"/>
              </w:rPr>
            </w:pPr>
            <w:r w:rsidRPr="0089664D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C40DA7" w:rsidRPr="0089664D" w:rsidRDefault="0079253D" w:rsidP="00A019F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C40DA7" w:rsidRPr="0089664D">
              <w:rPr>
                <w:sz w:val="28"/>
                <w:szCs w:val="28"/>
              </w:rPr>
              <w:t>/</w:t>
            </w:r>
            <w:r w:rsidR="00C40DA7">
              <w:rPr>
                <w:sz w:val="28"/>
                <w:szCs w:val="28"/>
              </w:rPr>
              <w:t>494</w:t>
            </w:r>
          </w:p>
        </w:tc>
      </w:tr>
    </w:tbl>
    <w:p w:rsidR="00C40DA7" w:rsidRPr="0089664D" w:rsidRDefault="00C40DA7" w:rsidP="00C40DA7">
      <w:pPr>
        <w:widowControl/>
        <w:shd w:val="clear" w:color="auto" w:fill="auto"/>
        <w:overflowPunct/>
        <w:autoSpaceDE/>
        <w:autoSpaceDN/>
        <w:adjustRightInd/>
        <w:ind w:firstLine="0"/>
        <w:jc w:val="center"/>
        <w:textAlignment w:val="auto"/>
        <w:rPr>
          <w:b/>
          <w:sz w:val="28"/>
          <w:szCs w:val="28"/>
        </w:rPr>
      </w:pPr>
    </w:p>
    <w:p w:rsidR="00C40DA7" w:rsidRPr="0089664D" w:rsidRDefault="00C40DA7" w:rsidP="00C40DA7">
      <w:pPr>
        <w:widowControl/>
        <w:shd w:val="clear" w:color="auto" w:fill="auto"/>
        <w:overflowPunct/>
        <w:autoSpaceDE/>
        <w:autoSpaceDN/>
        <w:adjustRightInd/>
        <w:ind w:firstLine="0"/>
        <w:jc w:val="center"/>
        <w:textAlignment w:val="auto"/>
        <w:rPr>
          <w:b/>
          <w:sz w:val="24"/>
          <w:szCs w:val="24"/>
        </w:rPr>
      </w:pPr>
      <w:r w:rsidRPr="0089664D">
        <w:rPr>
          <w:b/>
          <w:sz w:val="24"/>
          <w:szCs w:val="24"/>
        </w:rPr>
        <w:t>с. Карпогоры</w:t>
      </w:r>
    </w:p>
    <w:p w:rsidR="00C40DA7" w:rsidRDefault="00C40DA7" w:rsidP="00C40DA7">
      <w:pPr>
        <w:rPr>
          <w:sz w:val="26"/>
          <w:szCs w:val="26"/>
        </w:rPr>
      </w:pPr>
    </w:p>
    <w:p w:rsidR="00C40DA7" w:rsidRPr="00D850EC" w:rsidRDefault="00C40DA7" w:rsidP="00C40DA7">
      <w:pPr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C40DA7" w:rsidRPr="00A54B83" w:rsidTr="00A019F9">
        <w:trPr>
          <w:cantSplit/>
          <w:trHeight w:val="1000"/>
        </w:trPr>
        <w:tc>
          <w:tcPr>
            <w:tcW w:w="9356" w:type="dxa"/>
          </w:tcPr>
          <w:p w:rsidR="00C40DA7" w:rsidRPr="00A54B83" w:rsidRDefault="00C40DA7" w:rsidP="00A54B83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A54B83">
              <w:rPr>
                <w:b/>
                <w:bCs/>
                <w:sz w:val="27"/>
                <w:szCs w:val="27"/>
              </w:rPr>
              <w:t xml:space="preserve">Об общих результатах повторных </w:t>
            </w:r>
            <w:proofErr w:type="gramStart"/>
            <w:r w:rsidRPr="00A54B83">
              <w:rPr>
                <w:b/>
                <w:bCs/>
                <w:sz w:val="27"/>
                <w:szCs w:val="27"/>
              </w:rPr>
              <w:t>выборов депутатов Совета депутатов муниципальн</w:t>
            </w:r>
            <w:bookmarkStart w:id="0" w:name="_GoBack"/>
            <w:bookmarkEnd w:id="0"/>
            <w:r w:rsidRPr="00A54B83">
              <w:rPr>
                <w:b/>
                <w:bCs/>
                <w:sz w:val="27"/>
                <w:szCs w:val="27"/>
              </w:rPr>
              <w:t>ого образования</w:t>
            </w:r>
            <w:proofErr w:type="gramEnd"/>
            <w:r w:rsidRPr="00A54B83">
              <w:rPr>
                <w:b/>
                <w:bCs/>
                <w:sz w:val="27"/>
                <w:szCs w:val="27"/>
              </w:rPr>
              <w:t xml:space="preserve"> сельское поселение «</w:t>
            </w:r>
            <w:proofErr w:type="spellStart"/>
            <w:r w:rsidRPr="00A54B83">
              <w:rPr>
                <w:b/>
                <w:bCs/>
                <w:sz w:val="27"/>
                <w:szCs w:val="27"/>
              </w:rPr>
              <w:t>Карпогорское</w:t>
            </w:r>
            <w:proofErr w:type="spellEnd"/>
            <w:r w:rsidRPr="00A54B83">
              <w:rPr>
                <w:b/>
                <w:bCs/>
                <w:sz w:val="27"/>
                <w:szCs w:val="27"/>
              </w:rPr>
              <w:t xml:space="preserve">» </w:t>
            </w:r>
            <w:proofErr w:type="spellStart"/>
            <w:r w:rsidRPr="00A54B83">
              <w:rPr>
                <w:b/>
                <w:bCs/>
                <w:sz w:val="27"/>
                <w:szCs w:val="27"/>
              </w:rPr>
              <w:t>Пинежского</w:t>
            </w:r>
            <w:proofErr w:type="spellEnd"/>
            <w:r w:rsidRPr="00A54B83">
              <w:rPr>
                <w:b/>
                <w:bCs/>
                <w:sz w:val="27"/>
                <w:szCs w:val="27"/>
              </w:rPr>
              <w:t xml:space="preserve"> муниципального района Архангельской области</w:t>
            </w:r>
            <w:r w:rsidRPr="00535FA5">
              <w:rPr>
                <w:b/>
                <w:bCs/>
                <w:sz w:val="27"/>
                <w:szCs w:val="27"/>
              </w:rPr>
              <w:t xml:space="preserve">  пятого созыва по избирательным округам № 1 и № 2</w:t>
            </w:r>
            <w:r w:rsidRPr="00535FA5">
              <w:rPr>
                <w:b/>
                <w:bCs/>
                <w:sz w:val="27"/>
                <w:szCs w:val="27"/>
              </w:rPr>
              <w:br/>
            </w:r>
          </w:p>
        </w:tc>
      </w:tr>
    </w:tbl>
    <w:p w:rsidR="00C40DA7" w:rsidRPr="00A54B83" w:rsidRDefault="00C40DA7" w:rsidP="00A54B83">
      <w:pPr>
        <w:pStyle w:val="a3"/>
        <w:spacing w:before="0" w:beforeAutospacing="0" w:after="0" w:afterAutospacing="0" w:line="312" w:lineRule="auto"/>
        <w:ind w:firstLine="709"/>
        <w:jc w:val="both"/>
        <w:rPr>
          <w:sz w:val="27"/>
          <w:szCs w:val="27"/>
        </w:rPr>
      </w:pPr>
      <w:proofErr w:type="gramStart"/>
      <w:r w:rsidRPr="00A54B83">
        <w:rPr>
          <w:sz w:val="27"/>
          <w:szCs w:val="27"/>
        </w:rPr>
        <w:t xml:space="preserve">На основании первых экземпляров протоколов участковых избирательных комиссий об итогах голосования, в соответствии со статьями  82, 87 областного закона «О выборах в органы местного самоуправления в Архангельской области», постановления </w:t>
      </w:r>
      <w:proofErr w:type="spellStart"/>
      <w:r w:rsidRPr="00A54B83">
        <w:rPr>
          <w:sz w:val="27"/>
          <w:szCs w:val="27"/>
        </w:rPr>
        <w:t>Пинежской</w:t>
      </w:r>
      <w:proofErr w:type="spellEnd"/>
      <w:r w:rsidRPr="00A54B83">
        <w:rPr>
          <w:sz w:val="27"/>
          <w:szCs w:val="27"/>
        </w:rPr>
        <w:t xml:space="preserve"> территориальной избирательной комиссии № 66/457 от 06.07.2022 «О возложении полномочий окружных избирательных комиссий на </w:t>
      </w:r>
      <w:proofErr w:type="spellStart"/>
      <w:r w:rsidRPr="00A54B83">
        <w:rPr>
          <w:sz w:val="27"/>
          <w:szCs w:val="27"/>
        </w:rPr>
        <w:t>Пинежскую</w:t>
      </w:r>
      <w:proofErr w:type="spellEnd"/>
      <w:r w:rsidRPr="00A54B83">
        <w:rPr>
          <w:sz w:val="27"/>
          <w:szCs w:val="27"/>
        </w:rPr>
        <w:t xml:space="preserve"> территориальную избирательную комиссию», </w:t>
      </w:r>
      <w:proofErr w:type="spellStart"/>
      <w:r w:rsidRPr="00A54B83">
        <w:rPr>
          <w:sz w:val="27"/>
          <w:szCs w:val="27"/>
        </w:rPr>
        <w:t>Пинежская</w:t>
      </w:r>
      <w:proofErr w:type="spellEnd"/>
      <w:r w:rsidRPr="00A54B83">
        <w:rPr>
          <w:sz w:val="27"/>
          <w:szCs w:val="27"/>
        </w:rPr>
        <w:t xml:space="preserve"> территориальная избирательная комиссия </w:t>
      </w:r>
      <w:r w:rsidRPr="00A54B83">
        <w:rPr>
          <w:b/>
          <w:sz w:val="27"/>
          <w:szCs w:val="27"/>
        </w:rPr>
        <w:t>постановляет</w:t>
      </w:r>
      <w:r w:rsidRPr="00A54B83">
        <w:rPr>
          <w:sz w:val="27"/>
          <w:szCs w:val="27"/>
        </w:rPr>
        <w:t>:</w:t>
      </w:r>
      <w:proofErr w:type="gramEnd"/>
    </w:p>
    <w:p w:rsidR="00C40DA7" w:rsidRPr="00A54B83" w:rsidRDefault="00C40DA7" w:rsidP="00A54B83">
      <w:pPr>
        <w:pStyle w:val="a3"/>
        <w:spacing w:before="0" w:beforeAutospacing="0" w:after="0" w:afterAutospacing="0" w:line="312" w:lineRule="auto"/>
        <w:ind w:firstLine="709"/>
        <w:jc w:val="both"/>
        <w:rPr>
          <w:sz w:val="27"/>
          <w:szCs w:val="27"/>
        </w:rPr>
      </w:pPr>
      <w:r w:rsidRPr="00A54B83">
        <w:rPr>
          <w:sz w:val="27"/>
          <w:szCs w:val="27"/>
        </w:rPr>
        <w:t>1. Считать повторные выборы депутатов Совета депутатов муниципального образования сельское поселение «</w:t>
      </w:r>
      <w:proofErr w:type="spellStart"/>
      <w:r w:rsidRPr="00A54B83">
        <w:rPr>
          <w:sz w:val="27"/>
          <w:szCs w:val="27"/>
        </w:rPr>
        <w:t>Карпогорское</w:t>
      </w:r>
      <w:proofErr w:type="spellEnd"/>
      <w:r w:rsidRPr="00A54B83">
        <w:rPr>
          <w:sz w:val="27"/>
          <w:szCs w:val="27"/>
        </w:rPr>
        <w:t xml:space="preserve">» </w:t>
      </w:r>
      <w:proofErr w:type="spellStart"/>
      <w:r w:rsidRPr="00A54B83">
        <w:rPr>
          <w:sz w:val="27"/>
          <w:szCs w:val="27"/>
        </w:rPr>
        <w:t>Пинежского</w:t>
      </w:r>
      <w:proofErr w:type="spellEnd"/>
      <w:r w:rsidRPr="00A54B83">
        <w:rPr>
          <w:sz w:val="27"/>
          <w:szCs w:val="27"/>
        </w:rPr>
        <w:t xml:space="preserve"> муниципального района Архангельской области</w:t>
      </w:r>
      <w:r w:rsidRPr="00535FA5">
        <w:rPr>
          <w:sz w:val="27"/>
          <w:szCs w:val="27"/>
        </w:rPr>
        <w:t xml:space="preserve">  пятого созыва по избирательным округам № 1 и № 2</w:t>
      </w:r>
      <w:r w:rsidRPr="00A54B83">
        <w:rPr>
          <w:sz w:val="27"/>
          <w:szCs w:val="27"/>
        </w:rPr>
        <w:t xml:space="preserve"> состоявшимися и действительными.</w:t>
      </w:r>
    </w:p>
    <w:p w:rsidR="00C40DA7" w:rsidRPr="00A54B83" w:rsidRDefault="00C40DA7" w:rsidP="00A54B83">
      <w:pPr>
        <w:pStyle w:val="a3"/>
        <w:spacing w:before="0" w:beforeAutospacing="0" w:after="0" w:afterAutospacing="0" w:line="312" w:lineRule="auto"/>
        <w:ind w:firstLine="709"/>
        <w:jc w:val="both"/>
        <w:rPr>
          <w:sz w:val="27"/>
          <w:szCs w:val="27"/>
        </w:rPr>
      </w:pPr>
      <w:r w:rsidRPr="00A54B83">
        <w:rPr>
          <w:sz w:val="27"/>
          <w:szCs w:val="27"/>
        </w:rPr>
        <w:t>2. Считать избранными депутатами Совета депутатов муниципального образования сельское поселение «</w:t>
      </w:r>
      <w:proofErr w:type="spellStart"/>
      <w:r w:rsidRPr="00A54B83">
        <w:rPr>
          <w:sz w:val="27"/>
          <w:szCs w:val="27"/>
        </w:rPr>
        <w:t>Карпогорское</w:t>
      </w:r>
      <w:proofErr w:type="spellEnd"/>
      <w:r w:rsidRPr="00A54B83">
        <w:rPr>
          <w:sz w:val="27"/>
          <w:szCs w:val="27"/>
        </w:rPr>
        <w:t xml:space="preserve">» </w:t>
      </w:r>
      <w:proofErr w:type="spellStart"/>
      <w:r w:rsidRPr="00A54B83">
        <w:rPr>
          <w:sz w:val="27"/>
          <w:szCs w:val="27"/>
        </w:rPr>
        <w:t>Пинежского</w:t>
      </w:r>
      <w:proofErr w:type="spellEnd"/>
      <w:r w:rsidRPr="00A54B83">
        <w:rPr>
          <w:sz w:val="27"/>
          <w:szCs w:val="27"/>
        </w:rPr>
        <w:t xml:space="preserve"> муниципального района Архангельской области пятого созыва следующих кандидатов, получивших наибольшее количество голосов избирателей, принявших участие в голосовании:</w:t>
      </w:r>
    </w:p>
    <w:p w:rsidR="00C40DA7" w:rsidRPr="00A54B83" w:rsidRDefault="00C40DA7" w:rsidP="00A54B83">
      <w:pPr>
        <w:pStyle w:val="a3"/>
        <w:spacing w:before="0" w:beforeAutospacing="0" w:after="0" w:afterAutospacing="0" w:line="312" w:lineRule="auto"/>
        <w:ind w:left="709"/>
        <w:jc w:val="both"/>
        <w:rPr>
          <w:sz w:val="27"/>
          <w:szCs w:val="27"/>
        </w:rPr>
      </w:pPr>
      <w:r w:rsidRPr="00A54B83">
        <w:rPr>
          <w:sz w:val="27"/>
          <w:szCs w:val="27"/>
        </w:rPr>
        <w:t xml:space="preserve">2.1. по </w:t>
      </w:r>
      <w:proofErr w:type="spellStart"/>
      <w:r w:rsidRPr="00A54B83">
        <w:rPr>
          <w:sz w:val="27"/>
          <w:szCs w:val="27"/>
        </w:rPr>
        <w:t>пятимандатному</w:t>
      </w:r>
      <w:proofErr w:type="spellEnd"/>
      <w:r w:rsidRPr="00A54B83">
        <w:rPr>
          <w:sz w:val="27"/>
          <w:szCs w:val="27"/>
        </w:rPr>
        <w:t xml:space="preserve"> избирательному округу №1</w:t>
      </w:r>
    </w:p>
    <w:p w:rsidR="00C40DA7" w:rsidRPr="00A54B83" w:rsidRDefault="00C40DA7" w:rsidP="00A54B83">
      <w:pPr>
        <w:pStyle w:val="a3"/>
        <w:spacing w:before="0" w:beforeAutospacing="0" w:after="0" w:afterAutospacing="0" w:line="312" w:lineRule="auto"/>
        <w:ind w:firstLine="720"/>
        <w:jc w:val="both"/>
        <w:rPr>
          <w:sz w:val="27"/>
          <w:szCs w:val="27"/>
        </w:rPr>
      </w:pPr>
      <w:proofErr w:type="spellStart"/>
      <w:r w:rsidRPr="00A54B83">
        <w:rPr>
          <w:sz w:val="27"/>
          <w:szCs w:val="27"/>
        </w:rPr>
        <w:t>Дрочневу</w:t>
      </w:r>
      <w:proofErr w:type="spellEnd"/>
      <w:r w:rsidRPr="00A54B83">
        <w:rPr>
          <w:sz w:val="27"/>
          <w:szCs w:val="27"/>
        </w:rPr>
        <w:t xml:space="preserve"> Ирину Александровну</w:t>
      </w:r>
    </w:p>
    <w:p w:rsidR="00C40DA7" w:rsidRPr="00A54B83" w:rsidRDefault="00C40DA7" w:rsidP="00A54B83">
      <w:pPr>
        <w:pStyle w:val="a3"/>
        <w:spacing w:before="0" w:beforeAutospacing="0" w:after="0" w:afterAutospacing="0" w:line="312" w:lineRule="auto"/>
        <w:ind w:firstLine="720"/>
        <w:jc w:val="both"/>
        <w:rPr>
          <w:sz w:val="27"/>
          <w:szCs w:val="27"/>
        </w:rPr>
      </w:pPr>
      <w:r w:rsidRPr="00A54B83">
        <w:rPr>
          <w:sz w:val="27"/>
          <w:szCs w:val="27"/>
        </w:rPr>
        <w:t xml:space="preserve">2.2 по </w:t>
      </w:r>
      <w:proofErr w:type="spellStart"/>
      <w:r w:rsidRPr="00A54B83">
        <w:rPr>
          <w:sz w:val="27"/>
          <w:szCs w:val="27"/>
        </w:rPr>
        <w:t>пятимандатному</w:t>
      </w:r>
      <w:proofErr w:type="spellEnd"/>
      <w:r w:rsidRPr="00A54B83">
        <w:rPr>
          <w:sz w:val="27"/>
          <w:szCs w:val="27"/>
        </w:rPr>
        <w:t xml:space="preserve"> избирательному округу №2</w:t>
      </w:r>
    </w:p>
    <w:p w:rsidR="00C40DA7" w:rsidRPr="00A54B83" w:rsidRDefault="00C40DA7" w:rsidP="00A54B83">
      <w:pPr>
        <w:tabs>
          <w:tab w:val="left" w:pos="3969"/>
        </w:tabs>
        <w:spacing w:line="312" w:lineRule="auto"/>
        <w:rPr>
          <w:sz w:val="27"/>
          <w:szCs w:val="27"/>
        </w:rPr>
      </w:pPr>
      <w:r w:rsidRPr="00A54B83">
        <w:rPr>
          <w:sz w:val="27"/>
          <w:szCs w:val="27"/>
        </w:rPr>
        <w:t>Родионова Вячеслава Николаевича</w:t>
      </w:r>
    </w:p>
    <w:p w:rsidR="00C40DA7" w:rsidRPr="0036331D" w:rsidRDefault="00C40DA7" w:rsidP="00A54B83">
      <w:pPr>
        <w:tabs>
          <w:tab w:val="left" w:pos="3969"/>
        </w:tabs>
        <w:spacing w:line="312" w:lineRule="auto"/>
        <w:ind w:firstLine="720"/>
        <w:rPr>
          <w:sz w:val="27"/>
          <w:szCs w:val="27"/>
        </w:rPr>
      </w:pPr>
      <w:r w:rsidRPr="0036331D">
        <w:rPr>
          <w:sz w:val="27"/>
          <w:szCs w:val="27"/>
        </w:rPr>
        <w:t>3. Опубликовать настоящее постановление</w:t>
      </w:r>
      <w:r w:rsidR="00452C29">
        <w:rPr>
          <w:sz w:val="27"/>
          <w:szCs w:val="27"/>
        </w:rPr>
        <w:t xml:space="preserve"> в </w:t>
      </w:r>
      <w:r w:rsidRPr="0036331D">
        <w:rPr>
          <w:sz w:val="27"/>
          <w:szCs w:val="27"/>
        </w:rPr>
        <w:t xml:space="preserve"> газете «</w:t>
      </w:r>
      <w:proofErr w:type="spellStart"/>
      <w:r w:rsidRPr="0036331D">
        <w:rPr>
          <w:sz w:val="27"/>
          <w:szCs w:val="27"/>
        </w:rPr>
        <w:t>Пинежье</w:t>
      </w:r>
      <w:proofErr w:type="spellEnd"/>
      <w:r w:rsidRPr="0036331D">
        <w:rPr>
          <w:sz w:val="27"/>
          <w:szCs w:val="27"/>
        </w:rPr>
        <w:t>».</w:t>
      </w:r>
    </w:p>
    <w:p w:rsidR="00C40DA7" w:rsidRPr="00A54B83" w:rsidRDefault="00C40DA7" w:rsidP="00A54B83">
      <w:pPr>
        <w:tabs>
          <w:tab w:val="left" w:pos="3969"/>
        </w:tabs>
        <w:spacing w:line="312" w:lineRule="auto"/>
        <w:rPr>
          <w:sz w:val="27"/>
          <w:szCs w:val="27"/>
        </w:rPr>
      </w:pPr>
      <w:r w:rsidRPr="00A54B83">
        <w:rPr>
          <w:sz w:val="27"/>
          <w:szCs w:val="27"/>
        </w:rPr>
        <w:t xml:space="preserve">4. </w:t>
      </w:r>
      <w:proofErr w:type="gramStart"/>
      <w:r w:rsidRPr="00A54B83">
        <w:rPr>
          <w:sz w:val="27"/>
          <w:szCs w:val="27"/>
        </w:rPr>
        <w:t>Разместить</w:t>
      </w:r>
      <w:proofErr w:type="gramEnd"/>
      <w:r w:rsidRPr="00A54B83">
        <w:rPr>
          <w:sz w:val="27"/>
          <w:szCs w:val="27"/>
        </w:rPr>
        <w:t xml:space="preserve"> настоящее постановление в сети Интернет на странице ТИК  сайта Администрации МО «</w:t>
      </w:r>
      <w:proofErr w:type="spellStart"/>
      <w:r w:rsidRPr="00A54B83">
        <w:rPr>
          <w:sz w:val="27"/>
          <w:szCs w:val="27"/>
        </w:rPr>
        <w:t>Пинежский</w:t>
      </w:r>
      <w:proofErr w:type="spellEnd"/>
      <w:r w:rsidRPr="00A54B83">
        <w:rPr>
          <w:sz w:val="27"/>
          <w:szCs w:val="27"/>
        </w:rPr>
        <w:t xml:space="preserve"> муниципальный район».</w:t>
      </w:r>
    </w:p>
    <w:p w:rsidR="00A54B83" w:rsidRDefault="00A54B83" w:rsidP="00A54B83">
      <w:pPr>
        <w:spacing w:line="312" w:lineRule="auto"/>
        <w:ind w:firstLine="0"/>
        <w:rPr>
          <w:sz w:val="27"/>
          <w:szCs w:val="27"/>
        </w:rPr>
      </w:pPr>
    </w:p>
    <w:p w:rsidR="00C40DA7" w:rsidRPr="00A54B83" w:rsidRDefault="00C40DA7" w:rsidP="00A54B83">
      <w:pPr>
        <w:spacing w:line="312" w:lineRule="auto"/>
        <w:ind w:firstLine="0"/>
        <w:rPr>
          <w:sz w:val="27"/>
          <w:szCs w:val="27"/>
        </w:rPr>
      </w:pPr>
      <w:r w:rsidRPr="00A54B83">
        <w:rPr>
          <w:sz w:val="27"/>
          <w:szCs w:val="27"/>
        </w:rPr>
        <w:t xml:space="preserve">Председатель  комиссии                                                                           </w:t>
      </w:r>
      <w:proofErr w:type="spellStart"/>
      <w:r w:rsidRPr="00A54B83">
        <w:rPr>
          <w:sz w:val="27"/>
          <w:szCs w:val="27"/>
        </w:rPr>
        <w:t>Н.Л.Шехина</w:t>
      </w:r>
      <w:proofErr w:type="spellEnd"/>
    </w:p>
    <w:p w:rsidR="00C40DA7" w:rsidRPr="00A54B83" w:rsidRDefault="00C40DA7" w:rsidP="00A54B83">
      <w:pPr>
        <w:spacing w:line="312" w:lineRule="auto"/>
        <w:ind w:firstLine="1260"/>
        <w:rPr>
          <w:sz w:val="27"/>
          <w:szCs w:val="27"/>
        </w:rPr>
      </w:pPr>
      <w:r w:rsidRPr="00A54B83">
        <w:rPr>
          <w:sz w:val="27"/>
          <w:szCs w:val="27"/>
        </w:rPr>
        <w:t xml:space="preserve">  </w:t>
      </w:r>
    </w:p>
    <w:p w:rsidR="00CD772D" w:rsidRDefault="00C40DA7" w:rsidP="00361A9F">
      <w:pPr>
        <w:spacing w:line="312" w:lineRule="auto"/>
        <w:ind w:firstLine="0"/>
      </w:pPr>
      <w:r w:rsidRPr="00A54B83">
        <w:rPr>
          <w:sz w:val="27"/>
          <w:szCs w:val="27"/>
        </w:rPr>
        <w:t xml:space="preserve"> Секретарь комиссии                        </w:t>
      </w:r>
      <w:r w:rsidR="00361A9F">
        <w:rPr>
          <w:sz w:val="27"/>
          <w:szCs w:val="27"/>
        </w:rPr>
        <w:t xml:space="preserve">     </w:t>
      </w:r>
      <w:r w:rsidRPr="00A54B83">
        <w:rPr>
          <w:sz w:val="27"/>
          <w:szCs w:val="27"/>
        </w:rPr>
        <w:t xml:space="preserve">                                            Т.П. </w:t>
      </w:r>
      <w:proofErr w:type="spellStart"/>
      <w:r w:rsidRPr="00A54B83">
        <w:rPr>
          <w:sz w:val="27"/>
          <w:szCs w:val="27"/>
        </w:rPr>
        <w:t>Рослякова</w:t>
      </w:r>
      <w:proofErr w:type="spellEnd"/>
    </w:p>
    <w:sectPr w:rsidR="00CD772D" w:rsidSect="00361A9F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A7"/>
    <w:rsid w:val="00361A9F"/>
    <w:rsid w:val="00452C29"/>
    <w:rsid w:val="0079253D"/>
    <w:rsid w:val="00A54B83"/>
    <w:rsid w:val="00C40DA7"/>
    <w:rsid w:val="00C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A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0DA7"/>
    <w:pPr>
      <w:widowControl/>
      <w:shd w:val="clear" w:color="auto" w:fill="auto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A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0DA7"/>
    <w:pPr>
      <w:widowControl/>
      <w:shd w:val="clear" w:color="auto" w:fill="auto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2022-09-13T08:09:00Z</dcterms:created>
  <dcterms:modified xsi:type="dcterms:W3CDTF">2022-09-13T11:28:00Z</dcterms:modified>
</cp:coreProperties>
</file>