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E8" w:rsidRDefault="009021E8" w:rsidP="0090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021E8" w:rsidRDefault="009021E8" w:rsidP="009021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«Междуреченское» о своей деятельности, деятельности местной администрации за 2021 год.</w:t>
      </w:r>
    </w:p>
    <w:p w:rsidR="009021E8" w:rsidRDefault="009021E8" w:rsidP="0090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действующим законодательством и Уставом МО «Междуреченское», представляю вашему вниманию и оценке отчет работы главы МО и администрации МО «Междуреченское» за 2021 год.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Администрация МО «Междуреченское» в 2021 году строила свою работу в соответствии со 131 Федеральным законом «Об общих принципах организации местного самоуправления», которая была направлена на решение вопросов местного значения, на исполнение переданных полномочий от государственных органов, на обеспечение бюджетной сферы и эффективной работы поселения.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велась во взаимодействии с депутатским корпусом, трудовыми коллективами предприятий и учреждений, общественными организациями. 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 w:rsidRPr="0029127E">
        <w:rPr>
          <w:rFonts w:ascii="Times New Roman" w:hAnsi="Times New Roman" w:cs="Times New Roman"/>
          <w:sz w:val="28"/>
          <w:szCs w:val="28"/>
        </w:rPr>
        <w:t>Численность работников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«Междуреченское» в 2021</w:t>
      </w:r>
      <w:r w:rsidRPr="0029127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составляла 4</w:t>
      </w:r>
      <w:r w:rsidRPr="0029127E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9021E8" w:rsidRPr="007125BF" w:rsidRDefault="009021E8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1E8" w:rsidRDefault="009021E8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9E7">
        <w:rPr>
          <w:rFonts w:ascii="Times New Roman" w:hAnsi="Times New Roman" w:cs="Times New Roman"/>
          <w:b/>
          <w:sz w:val="28"/>
          <w:szCs w:val="28"/>
        </w:rPr>
        <w:t>Экономика поселения.</w:t>
      </w:r>
    </w:p>
    <w:p w:rsidR="00F64001" w:rsidRDefault="009021E8" w:rsidP="00902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Среднегодовая численность постоянного населения МО «Междуреченское» за 2021 года составила 2064 человека (по статистическим данным), по факту </w:t>
      </w:r>
      <w:r w:rsidRPr="00B257A7">
        <w:rPr>
          <w:rFonts w:ascii="Times New Roman" w:hAnsi="Times New Roman" w:cs="Times New Roman"/>
          <w:sz w:val="28"/>
          <w:szCs w:val="28"/>
        </w:rPr>
        <w:t xml:space="preserve">01.01.2021 г. зарегистрировано </w:t>
      </w:r>
      <w:r w:rsidR="00F64001">
        <w:rPr>
          <w:rFonts w:ascii="Times New Roman" w:hAnsi="Times New Roman" w:cs="Times New Roman"/>
          <w:b/>
          <w:sz w:val="28"/>
          <w:szCs w:val="28"/>
        </w:rPr>
        <w:t>1795</w:t>
      </w:r>
      <w:r w:rsidR="00F64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001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F64001" w:rsidRPr="00F64001">
        <w:rPr>
          <w:rFonts w:ascii="Times New Roman" w:hAnsi="Times New Roman" w:cs="Times New Roman"/>
          <w:sz w:val="28"/>
          <w:szCs w:val="28"/>
        </w:rPr>
        <w:t xml:space="preserve"> </w:t>
      </w:r>
      <w:r w:rsidR="00F64001" w:rsidRPr="00B257A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64001" w:rsidRPr="00B257A7">
        <w:rPr>
          <w:rFonts w:ascii="Times New Roman" w:hAnsi="Times New Roman" w:cs="Times New Roman"/>
          <w:sz w:val="28"/>
          <w:szCs w:val="28"/>
        </w:rPr>
        <w:t xml:space="preserve"> них:  </w:t>
      </w:r>
      <w:r w:rsidR="00F64001">
        <w:rPr>
          <w:rFonts w:ascii="Times New Roman" w:hAnsi="Times New Roman" w:cs="Times New Roman"/>
          <w:sz w:val="28"/>
          <w:szCs w:val="28"/>
        </w:rPr>
        <w:t xml:space="preserve"> детей -132 человека, пенсионеров –</w:t>
      </w:r>
      <w:r w:rsidR="0094524C">
        <w:rPr>
          <w:rFonts w:ascii="Times New Roman" w:hAnsi="Times New Roman" w:cs="Times New Roman"/>
          <w:sz w:val="28"/>
          <w:szCs w:val="28"/>
        </w:rPr>
        <w:t xml:space="preserve"> 135 человек; не работающих – 84</w:t>
      </w:r>
      <w:r w:rsidR="00F64001" w:rsidRPr="00B257A7">
        <w:rPr>
          <w:rFonts w:ascii="Times New Roman" w:hAnsi="Times New Roman" w:cs="Times New Roman"/>
          <w:sz w:val="28"/>
          <w:szCs w:val="28"/>
        </w:rPr>
        <w:t xml:space="preserve"> чел</w:t>
      </w:r>
      <w:r w:rsidR="00F64001">
        <w:rPr>
          <w:rFonts w:ascii="Times New Roman" w:hAnsi="Times New Roman" w:cs="Times New Roman"/>
          <w:sz w:val="28"/>
          <w:szCs w:val="28"/>
        </w:rPr>
        <w:t>.</w:t>
      </w:r>
    </w:p>
    <w:p w:rsidR="009021E8" w:rsidRPr="00B257A7" w:rsidRDefault="00F64001" w:rsidP="00902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проведенной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переписи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информации о количестве зарегистрированных пока нет</w:t>
      </w:r>
      <w:r w:rsidR="0094524C">
        <w:rPr>
          <w:rFonts w:ascii="Times New Roman" w:hAnsi="Times New Roman" w:cs="Times New Roman"/>
          <w:sz w:val="28"/>
          <w:szCs w:val="28"/>
        </w:rPr>
        <w:t>.</w:t>
      </w:r>
    </w:p>
    <w:p w:rsidR="009021E8" w:rsidRPr="00B257A7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23</w:t>
      </w:r>
      <w:r w:rsidRPr="00B257A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а: из них родилось 5</w:t>
      </w:r>
      <w:r w:rsidRPr="00B257A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021E8" w:rsidRPr="00B257A7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Выбыло 50 человека: из них умерло 16 человек, выписалось – 34</w:t>
      </w:r>
      <w:r w:rsidRPr="00B257A7">
        <w:rPr>
          <w:rFonts w:ascii="Times New Roman" w:hAnsi="Times New Roman" w:cs="Times New Roman"/>
          <w:sz w:val="28"/>
          <w:szCs w:val="28"/>
        </w:rPr>
        <w:t xml:space="preserve"> человек   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 w:rsidRPr="00B257A7">
        <w:rPr>
          <w:rFonts w:ascii="Times New Roman" w:hAnsi="Times New Roman" w:cs="Times New Roman"/>
          <w:sz w:val="28"/>
          <w:szCs w:val="28"/>
        </w:rPr>
        <w:t>Многие жители держат кроликов, кур, уток, овец, коз.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МО «Междуреченское» осуществляют свою деятельность 6 организаций,</w:t>
      </w:r>
      <w:r w:rsidR="00F6400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– 3,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ЛПХ ООО «ГК УЛК», отделение связи ФГУП «Почта России», ФАП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библиотечный пункт.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ФКУ КП-19 занимается сельским хозяйством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производство молока, хлеба).</w:t>
      </w:r>
    </w:p>
    <w:p w:rsidR="00916E70" w:rsidRDefault="00916E70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1E8" w:rsidRDefault="009021E8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00F">
        <w:rPr>
          <w:rFonts w:ascii="Times New Roman" w:hAnsi="Times New Roman" w:cs="Times New Roman"/>
          <w:b/>
          <w:sz w:val="28"/>
          <w:szCs w:val="28"/>
        </w:rPr>
        <w:lastRenderedPageBreak/>
        <w:t>Бюджет.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6476E">
        <w:rPr>
          <w:rFonts w:ascii="Times New Roman" w:hAnsi="Times New Roman" w:cs="Times New Roman"/>
          <w:sz w:val="28"/>
          <w:szCs w:val="28"/>
        </w:rPr>
        <w:t xml:space="preserve">Доходы бюджета за 2021 год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 xml:space="preserve">составили  </w:t>
      </w:r>
      <w:r>
        <w:rPr>
          <w:rFonts w:ascii="Times New Roman" w:hAnsi="Times New Roman" w:cs="Times New Roman"/>
          <w:sz w:val="28"/>
          <w:szCs w:val="28"/>
        </w:rPr>
        <w:t>7482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46476E">
        <w:rPr>
          <w:rFonts w:ascii="Times New Roman" w:hAnsi="Times New Roman" w:cs="Times New Roman"/>
          <w:sz w:val="28"/>
          <w:szCs w:val="28"/>
        </w:rPr>
        <w:t xml:space="preserve">8  тыс. руб., при плане </w:t>
      </w:r>
      <w:r>
        <w:rPr>
          <w:rFonts w:ascii="Times New Roman" w:hAnsi="Times New Roman" w:cs="Times New Roman"/>
          <w:sz w:val="28"/>
          <w:szCs w:val="28"/>
        </w:rPr>
        <w:t>7048,</w:t>
      </w:r>
      <w:r w:rsidRPr="0046476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, в том числе налоговые доходы  (план) </w:t>
      </w:r>
      <w:r>
        <w:rPr>
          <w:rFonts w:ascii="Times New Roman" w:hAnsi="Times New Roman" w:cs="Times New Roman"/>
          <w:sz w:val="28"/>
          <w:szCs w:val="28"/>
        </w:rPr>
        <w:t>3112,</w:t>
      </w:r>
      <w:r w:rsidRPr="0046476E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(факт) – 3557,7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) – выполнено на 114.3 %,  неналоговые доходы   </w:t>
      </w:r>
      <w:r>
        <w:rPr>
          <w:rFonts w:ascii="Times New Roman" w:hAnsi="Times New Roman" w:cs="Times New Roman"/>
          <w:sz w:val="28"/>
          <w:szCs w:val="28"/>
        </w:rPr>
        <w:t>2037,</w:t>
      </w:r>
      <w:r w:rsidRPr="0046476E">
        <w:rPr>
          <w:rFonts w:ascii="Times New Roman" w:hAnsi="Times New Roman" w:cs="Times New Roman"/>
          <w:sz w:val="28"/>
          <w:szCs w:val="28"/>
        </w:rPr>
        <w:t xml:space="preserve">8  тыс. руб., факт – 2027,3  тыс. руб.( исполнено 99,5 % от плана),   безвозмездные поступления 1897,8 тыс. руб. 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В  целом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плановые показатели дохода местного бюджета  исполнены на  106,2% 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В 2021 году доходная часть бюджета увеличилась на 2,4 % или на 173,6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 по сравнению с 2020 годом.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Налоговые и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неналоговые  доходы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составляют  на сумму 5585,0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или  74,6 % от общего объема дохода.  Одним из источником собственных доходов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( неналоговых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)  является использование имущества   и прав, находящихся в муниципальной собственности. План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по  доходам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, получаемым  в виде платы от использования имущества выполнен на 98,8% 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Налог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на  доходы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 физических лиц  при плане 2721,7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  поступило 3040,9 тыс. руб. План по НДФЛ выполнен на 111,7 %.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Расходы бюджета за 2021 год осуществлены в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размере  7296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., что составило 94,2 % от плановых  годовых показателей.</w:t>
      </w:r>
    </w:p>
    <w:p w:rsidR="009021E8" w:rsidRPr="008B5BF7" w:rsidRDefault="009021E8" w:rsidP="009021E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5BF7">
        <w:rPr>
          <w:rFonts w:ascii="Times New Roman" w:hAnsi="Times New Roman" w:cs="Times New Roman"/>
          <w:b/>
          <w:sz w:val="28"/>
          <w:szCs w:val="28"/>
        </w:rPr>
        <w:t>Нормативно-правовые акты администрации МО «Междуреченское».</w:t>
      </w:r>
    </w:p>
    <w:p w:rsidR="009021E8" w:rsidRPr="008B5BF7" w:rsidRDefault="009021E8" w:rsidP="009021E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>1) принято постановлений по основной деятельности:</w:t>
      </w:r>
      <w:r w:rsidR="00F17A70">
        <w:rPr>
          <w:rFonts w:ascii="Times New Roman" w:hAnsi="Times New Roman" w:cs="Times New Roman"/>
          <w:sz w:val="28"/>
          <w:szCs w:val="28"/>
        </w:rPr>
        <w:t xml:space="preserve"> 32 (присвоение адресов объектам недвижимости по заявлениям УЛК, ООО «ПКП «Титан», утверждены вновь и внесены изменения различные </w:t>
      </w:r>
      <w:proofErr w:type="gramStart"/>
      <w:r w:rsidR="00F17A70">
        <w:rPr>
          <w:rFonts w:ascii="Times New Roman" w:hAnsi="Times New Roman" w:cs="Times New Roman"/>
          <w:sz w:val="28"/>
          <w:szCs w:val="28"/>
        </w:rPr>
        <w:t>программы,  утверждено</w:t>
      </w:r>
      <w:proofErr w:type="gramEnd"/>
      <w:r w:rsidR="00F17A70">
        <w:rPr>
          <w:rFonts w:ascii="Times New Roman" w:hAnsi="Times New Roman" w:cs="Times New Roman"/>
          <w:sz w:val="28"/>
          <w:szCs w:val="28"/>
        </w:rPr>
        <w:t xml:space="preserve"> Положение   об организации и  осуществлении первичного воинского учета, по утверждению и внесению изменений в административные регламенты, </w:t>
      </w:r>
      <w:r w:rsidR="00F9261B">
        <w:rPr>
          <w:rFonts w:ascii="Times New Roman" w:hAnsi="Times New Roman" w:cs="Times New Roman"/>
          <w:sz w:val="28"/>
          <w:szCs w:val="28"/>
        </w:rPr>
        <w:t xml:space="preserve">по социально-экономическому развитию </w:t>
      </w:r>
      <w:proofErr w:type="spellStart"/>
      <w:r w:rsidR="00F9261B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="00F9261B">
        <w:rPr>
          <w:rFonts w:ascii="Times New Roman" w:hAnsi="Times New Roman" w:cs="Times New Roman"/>
          <w:sz w:val="28"/>
          <w:szCs w:val="28"/>
        </w:rPr>
        <w:t>.)</w:t>
      </w:r>
      <w:r w:rsidRPr="008B5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1E8" w:rsidRPr="008B5BF7" w:rsidRDefault="009021E8" w:rsidP="009021E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>2) принято распоряжений по основной деятельности:</w:t>
      </w:r>
      <w:r w:rsidR="0094524C">
        <w:rPr>
          <w:rFonts w:ascii="Times New Roman" w:hAnsi="Times New Roman" w:cs="Times New Roman"/>
          <w:sz w:val="28"/>
          <w:szCs w:val="28"/>
        </w:rPr>
        <w:t xml:space="preserve"> </w:t>
      </w:r>
      <w:r w:rsidR="00F17A70">
        <w:rPr>
          <w:rFonts w:ascii="Times New Roman" w:hAnsi="Times New Roman" w:cs="Times New Roman"/>
          <w:sz w:val="28"/>
          <w:szCs w:val="28"/>
        </w:rPr>
        <w:t xml:space="preserve">14 (разной направленности: бюджетная и налоговая политика, о мерах по реализации решения о бюджете, </w:t>
      </w:r>
      <w:proofErr w:type="gramStart"/>
      <w:r w:rsidR="00F17A70">
        <w:rPr>
          <w:rFonts w:ascii="Times New Roman" w:hAnsi="Times New Roman" w:cs="Times New Roman"/>
          <w:sz w:val="28"/>
          <w:szCs w:val="28"/>
        </w:rPr>
        <w:t xml:space="preserve">ПБ,   </w:t>
      </w:r>
      <w:proofErr w:type="gramEnd"/>
      <w:r w:rsidR="00F17A70">
        <w:rPr>
          <w:rFonts w:ascii="Times New Roman" w:hAnsi="Times New Roman" w:cs="Times New Roman"/>
          <w:sz w:val="28"/>
          <w:szCs w:val="28"/>
        </w:rPr>
        <w:t>по городской среде, по утверждению плана-графика)</w:t>
      </w:r>
    </w:p>
    <w:p w:rsidR="009021E8" w:rsidRDefault="009021E8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публикуются в информационном бюллетене МО «Междуреченское, размещаются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 - телекоммуникационной сети Интернет. Также направляется реестр по нормативно-правовым актам в электронном виде и на бумажных носителях в Правовой департамент администрации Архангельской области и в прокурат</w:t>
      </w:r>
      <w:r w:rsidR="00F13176">
        <w:rPr>
          <w:rFonts w:ascii="Times New Roman" w:hAnsi="Times New Roman" w:cs="Times New Roman"/>
          <w:sz w:val="28"/>
          <w:szCs w:val="28"/>
        </w:rPr>
        <w:t xml:space="preserve">уру </w:t>
      </w:r>
      <w:proofErr w:type="spellStart"/>
      <w:r w:rsidR="00F1317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F13176">
        <w:rPr>
          <w:rFonts w:ascii="Times New Roman" w:hAnsi="Times New Roman" w:cs="Times New Roman"/>
          <w:sz w:val="28"/>
          <w:szCs w:val="28"/>
        </w:rPr>
        <w:t xml:space="preserve"> района и проекты принятых НПА для проверки.</w:t>
      </w:r>
    </w:p>
    <w:p w:rsidR="0094524C" w:rsidRDefault="0094524C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524C" w:rsidRDefault="0094524C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21E8" w:rsidRDefault="009021E8" w:rsidP="009021E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1E8" w:rsidRDefault="009021E8" w:rsidP="009021E8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Формирование архивных фондов поселения. Делопроизводство.</w:t>
      </w:r>
    </w:p>
    <w:p w:rsidR="009021E8" w:rsidRDefault="009021E8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в 1 квартале календарного года формируются описи дел: постоянного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хранения,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личному составу,  по нотариальным действиям. Готовится историческая спр</w:t>
      </w:r>
      <w:r w:rsidR="00F9261B">
        <w:rPr>
          <w:rFonts w:ascii="Times New Roman" w:hAnsi="Times New Roman" w:cs="Times New Roman"/>
          <w:sz w:val="28"/>
          <w:szCs w:val="28"/>
        </w:rPr>
        <w:t>авка. В 2021 году составлялись описи за 2019</w:t>
      </w:r>
      <w:r>
        <w:rPr>
          <w:rFonts w:ascii="Times New Roman" w:hAnsi="Times New Roman" w:cs="Times New Roman"/>
          <w:sz w:val="28"/>
          <w:szCs w:val="28"/>
        </w:rPr>
        <w:t xml:space="preserve"> год. Описи направляются на проверку в экспертно-проверочную комиссию министерства культуры Архангельской области. При отсутствии серьезных замечаний комиссия утверждает описи.</w:t>
      </w:r>
    </w:p>
    <w:p w:rsidR="009021E8" w:rsidRDefault="009021E8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сегодняшний день в администрации МО «Междуреченское» хранятся документы по основной деятельности с 2016 г., по личному составу с 2005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нотариальным 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1982 года,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книгам с 2007 года.</w:t>
      </w:r>
    </w:p>
    <w:p w:rsidR="009021E8" w:rsidRDefault="009021E8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Ежегодно составляются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списание о выделении к уничтожению документов, не подлежащих хранению.</w:t>
      </w:r>
    </w:p>
    <w:p w:rsidR="009021E8" w:rsidRDefault="009021E8" w:rsidP="009021E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 в 5 лет утверждается номенклатура дел.                                                                  </w:t>
      </w:r>
    </w:p>
    <w:p w:rsidR="009021E8" w:rsidRDefault="009021E8" w:rsidP="009021E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F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21E8" w:rsidRPr="008B5BF7" w:rsidRDefault="009021E8" w:rsidP="009021E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F7">
        <w:rPr>
          <w:rFonts w:ascii="Times New Roman" w:hAnsi="Times New Roman" w:cs="Times New Roman"/>
          <w:b/>
          <w:sz w:val="28"/>
          <w:szCs w:val="28"/>
        </w:rPr>
        <w:t xml:space="preserve">  Работа с осужденными к исполнению административного наказания на безвозмездной основе в виде обязательных работ.</w:t>
      </w:r>
    </w:p>
    <w:p w:rsidR="009021E8" w:rsidRDefault="009021E8" w:rsidP="009021E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BF7">
        <w:rPr>
          <w:rFonts w:ascii="Times New Roman" w:hAnsi="Times New Roman" w:cs="Times New Roman"/>
          <w:sz w:val="28"/>
          <w:szCs w:val="28"/>
        </w:rPr>
        <w:t xml:space="preserve">           Готовится распоряжение о приеме на работу, ведется табель, осуществляется контроль за работой, сообщается о проведённой работе в отдел судебных приставов или в слу</w:t>
      </w:r>
      <w:r w:rsidR="0086629F">
        <w:rPr>
          <w:rFonts w:ascii="Times New Roman" w:hAnsi="Times New Roman" w:cs="Times New Roman"/>
          <w:sz w:val="28"/>
          <w:szCs w:val="28"/>
        </w:rPr>
        <w:t>жбу исполнения наказаний. В 2021</w:t>
      </w:r>
      <w:r w:rsidRPr="008B5BF7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8B5BF7">
        <w:rPr>
          <w:rFonts w:ascii="Times New Roman" w:hAnsi="Times New Roman" w:cs="Times New Roman"/>
          <w:sz w:val="28"/>
          <w:szCs w:val="28"/>
        </w:rPr>
        <w:t xml:space="preserve">были привлечены к обязательным </w:t>
      </w:r>
      <w:proofErr w:type="gramStart"/>
      <w:r w:rsidRPr="008B5BF7">
        <w:rPr>
          <w:rFonts w:ascii="Times New Roman" w:hAnsi="Times New Roman" w:cs="Times New Roman"/>
          <w:sz w:val="28"/>
          <w:szCs w:val="28"/>
        </w:rPr>
        <w:t xml:space="preserve">работам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86629F">
        <w:rPr>
          <w:rFonts w:ascii="Times New Roman" w:hAnsi="Times New Roman" w:cs="Times New Roman"/>
          <w:sz w:val="28"/>
          <w:szCs w:val="28"/>
        </w:rPr>
        <w:t>ерритории МО «Междуреченское» 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629F">
        <w:rPr>
          <w:rFonts w:ascii="Times New Roman" w:hAnsi="Times New Roman" w:cs="Times New Roman"/>
          <w:sz w:val="28"/>
          <w:szCs w:val="28"/>
        </w:rPr>
        <w:t xml:space="preserve"> (некоторые по несколько раз), которые выполняли различные работы (вырубка кустов, ремонт и расчистка ПВ, ремонтные работы по зданию администрации, здания по </w:t>
      </w:r>
      <w:proofErr w:type="spellStart"/>
      <w:r w:rsidR="0086629F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86629F">
        <w:rPr>
          <w:rFonts w:ascii="Times New Roman" w:hAnsi="Times New Roman" w:cs="Times New Roman"/>
          <w:sz w:val="28"/>
          <w:szCs w:val="28"/>
        </w:rPr>
        <w:t xml:space="preserve"> д.7, распиловка и расколка дров, расчистка тротуаров, площадки на общественной территории).</w:t>
      </w:r>
    </w:p>
    <w:p w:rsidR="009021E8" w:rsidRDefault="009021E8" w:rsidP="009021E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51D49">
        <w:rPr>
          <w:rFonts w:ascii="Times New Roman" w:hAnsi="Times New Roman" w:cs="Times New Roman"/>
          <w:sz w:val="28"/>
          <w:szCs w:val="28"/>
        </w:rPr>
        <w:t xml:space="preserve">Администрацией МО «Междуреченское» </w:t>
      </w:r>
      <w:proofErr w:type="gramStart"/>
      <w:r w:rsidRPr="00951D49">
        <w:rPr>
          <w:rFonts w:ascii="Times New Roman" w:hAnsi="Times New Roman" w:cs="Times New Roman"/>
          <w:sz w:val="28"/>
          <w:szCs w:val="28"/>
        </w:rPr>
        <w:t>ран</w:t>
      </w:r>
      <w:r w:rsidR="0086629F">
        <w:rPr>
          <w:rFonts w:ascii="Times New Roman" w:hAnsi="Times New Roman" w:cs="Times New Roman"/>
          <w:sz w:val="28"/>
          <w:szCs w:val="28"/>
        </w:rPr>
        <w:t>ее  разработана</w:t>
      </w:r>
      <w:proofErr w:type="gramEnd"/>
      <w:r w:rsidR="0086629F">
        <w:rPr>
          <w:rFonts w:ascii="Times New Roman" w:hAnsi="Times New Roman" w:cs="Times New Roman"/>
          <w:sz w:val="28"/>
          <w:szCs w:val="28"/>
        </w:rPr>
        <w:t xml:space="preserve"> и утверждена  муниципальная программа</w:t>
      </w:r>
      <w:r w:rsidRPr="00951D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</w:t>
      </w:r>
      <w:r w:rsidR="00F9261B">
        <w:rPr>
          <w:rFonts w:ascii="Times New Roman" w:hAnsi="Times New Roman" w:cs="Times New Roman"/>
          <w:b/>
          <w:sz w:val="28"/>
          <w:szCs w:val="28"/>
        </w:rPr>
        <w:t>родской среды на 2018-2024гг.», в декабре 2021 года -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«Обеспечен</w:t>
      </w:r>
      <w:r w:rsidR="00F9261B">
        <w:rPr>
          <w:rFonts w:ascii="Times New Roman" w:hAnsi="Times New Roman" w:cs="Times New Roman"/>
          <w:b/>
          <w:sz w:val="28"/>
          <w:szCs w:val="28"/>
        </w:rPr>
        <w:t>ие пожарной безопасности на 2022-2024</w:t>
      </w:r>
      <w:r>
        <w:rPr>
          <w:rFonts w:ascii="Times New Roman" w:hAnsi="Times New Roman" w:cs="Times New Roman"/>
          <w:b/>
          <w:sz w:val="28"/>
          <w:szCs w:val="28"/>
        </w:rPr>
        <w:t xml:space="preserve">гг., </w:t>
      </w:r>
      <w:r w:rsidRPr="00951D49">
        <w:rPr>
          <w:rFonts w:ascii="Times New Roman" w:hAnsi="Times New Roman" w:cs="Times New Roman"/>
          <w:sz w:val="28"/>
          <w:szCs w:val="28"/>
        </w:rPr>
        <w:t>которые реализуются ежегодно.</w:t>
      </w:r>
    </w:p>
    <w:p w:rsidR="00916E70" w:rsidRPr="0046476E" w:rsidRDefault="009021E8" w:rsidP="00916E70">
      <w:pPr>
        <w:rPr>
          <w:rFonts w:ascii="Times New Roman" w:hAnsi="Times New Roman" w:cs="Times New Roman"/>
          <w:b/>
          <w:sz w:val="28"/>
          <w:szCs w:val="28"/>
        </w:rPr>
      </w:pPr>
      <w:r w:rsidRPr="00951D49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951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E70" w:rsidRPr="0046476E">
        <w:rPr>
          <w:rFonts w:ascii="Times New Roman" w:hAnsi="Times New Roman" w:cs="Times New Roman"/>
          <w:b/>
          <w:sz w:val="28"/>
          <w:szCs w:val="28"/>
        </w:rPr>
        <w:t xml:space="preserve">801,8 </w:t>
      </w:r>
      <w:proofErr w:type="spellStart"/>
      <w:r w:rsidR="00916E70" w:rsidRPr="0046476E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916E70" w:rsidRPr="004647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3ED0">
        <w:rPr>
          <w:rFonts w:ascii="Times New Roman" w:hAnsi="Times New Roman" w:cs="Times New Roman"/>
          <w:b/>
          <w:sz w:val="28"/>
          <w:szCs w:val="28"/>
        </w:rPr>
        <w:t xml:space="preserve"> (ФБ и ОБ).</w:t>
      </w:r>
    </w:p>
    <w:p w:rsidR="009021E8" w:rsidRPr="00E96328" w:rsidRDefault="00233ED0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6DD2">
        <w:rPr>
          <w:rFonts w:ascii="Times New Roman" w:hAnsi="Times New Roman" w:cs="Times New Roman"/>
          <w:sz w:val="28"/>
          <w:szCs w:val="28"/>
        </w:rPr>
        <w:t>Проведены работы на двух</w:t>
      </w:r>
      <w:r w:rsidR="009021E8" w:rsidRPr="00E96328">
        <w:rPr>
          <w:rFonts w:ascii="Times New Roman" w:hAnsi="Times New Roman" w:cs="Times New Roman"/>
          <w:sz w:val="28"/>
          <w:szCs w:val="28"/>
        </w:rPr>
        <w:t xml:space="preserve"> дворовых территориях и на общественной.</w:t>
      </w:r>
      <w:r w:rsidR="00626DD2">
        <w:rPr>
          <w:rFonts w:ascii="Times New Roman" w:hAnsi="Times New Roman" w:cs="Times New Roman"/>
          <w:sz w:val="28"/>
          <w:szCs w:val="28"/>
        </w:rPr>
        <w:t xml:space="preserve"> Возле домов № 19а и № 23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6DD2">
        <w:rPr>
          <w:rFonts w:ascii="Times New Roman" w:hAnsi="Times New Roman" w:cs="Times New Roman"/>
          <w:sz w:val="28"/>
          <w:szCs w:val="28"/>
        </w:rPr>
        <w:t>Строителей в п. Междуреченский установлены, урны, скамейки, вазоны, сделано ограждение, оборудованы стоянки для автомобилей, на общественной территории – установлено 4 тренажера, подготовлена площадка для установки детского игрового городка</w:t>
      </w:r>
      <w:r w:rsidR="0094524C">
        <w:rPr>
          <w:rFonts w:ascii="Times New Roman" w:hAnsi="Times New Roman" w:cs="Times New Roman"/>
          <w:sz w:val="28"/>
          <w:szCs w:val="28"/>
        </w:rPr>
        <w:t>.</w:t>
      </w:r>
    </w:p>
    <w:p w:rsidR="00916E70" w:rsidRDefault="00916E70" w:rsidP="009021E8">
      <w:pPr>
        <w:pStyle w:val="a4"/>
        <w:ind w:left="14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4524C" w:rsidRDefault="0094524C" w:rsidP="009021E8">
      <w:pPr>
        <w:pStyle w:val="a4"/>
        <w:ind w:left="14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4524C" w:rsidRPr="003D1FE4" w:rsidRDefault="0094524C" w:rsidP="009021E8">
      <w:pPr>
        <w:pStyle w:val="a4"/>
        <w:ind w:left="14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021E8" w:rsidRDefault="009021E8" w:rsidP="009021E8">
      <w:pPr>
        <w:pStyle w:val="a4"/>
        <w:ind w:left="142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Пожарная безопасность: </w:t>
      </w:r>
    </w:p>
    <w:p w:rsidR="00916E70" w:rsidRPr="0046476E" w:rsidRDefault="00916E70" w:rsidP="00916E7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2021 году на ПБ израсходовано – 32,2 </w:t>
      </w:r>
      <w:proofErr w:type="spellStart"/>
      <w:r w:rsidRPr="0046476E">
        <w:rPr>
          <w:rStyle w:val="a3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Pr="004647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(содержание и обслуживание </w:t>
      </w:r>
      <w:proofErr w:type="gramStart"/>
      <w:r w:rsidRPr="0046476E">
        <w:rPr>
          <w:rStyle w:val="a3"/>
          <w:rFonts w:ascii="Times New Roman" w:hAnsi="Times New Roman" w:cs="Times New Roman"/>
          <w:b w:val="0"/>
          <w:sz w:val="28"/>
          <w:szCs w:val="28"/>
        </w:rPr>
        <w:t>ПВ  -</w:t>
      </w:r>
      <w:proofErr w:type="gramEnd"/>
      <w:r w:rsidRPr="004647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32,2 </w:t>
      </w:r>
      <w:proofErr w:type="spellStart"/>
      <w:r w:rsidRPr="0046476E">
        <w:rPr>
          <w:rStyle w:val="a3"/>
          <w:rFonts w:ascii="Times New Roman" w:hAnsi="Times New Roman" w:cs="Times New Roman"/>
          <w:b w:val="0"/>
          <w:sz w:val="28"/>
          <w:szCs w:val="28"/>
        </w:rPr>
        <w:t>тыс.руб</w:t>
      </w:r>
      <w:proofErr w:type="spellEnd"/>
      <w:r w:rsidRPr="0046476E">
        <w:rPr>
          <w:rStyle w:val="a3"/>
          <w:rFonts w:ascii="Times New Roman" w:hAnsi="Times New Roman" w:cs="Times New Roman"/>
          <w:b w:val="0"/>
          <w:sz w:val="28"/>
          <w:szCs w:val="28"/>
        </w:rPr>
        <w:t>.).</w:t>
      </w:r>
    </w:p>
    <w:p w:rsidR="00916E70" w:rsidRDefault="00916E70" w:rsidP="009021E8">
      <w:pPr>
        <w:pStyle w:val="a4"/>
        <w:ind w:left="142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021E8" w:rsidRPr="00917A64" w:rsidRDefault="009021E8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A64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Одной из самых сложных и проблемных отраслей является ЖКХ. Содержанием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обслуживанием  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фонда, предоставлением услуг по водоснабжению и водоотведению занимается МУП «Строитель»,  предоставлением услуг по теплоснабжению –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АльянсТеплоЭнерго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услуги по ТКО - «ООО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Экоинтегратор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от населения на некачественное предоставление услуг теплоснабжения в </w:t>
      </w:r>
      <w:r w:rsidR="00271EAE">
        <w:rPr>
          <w:rFonts w:ascii="Times New Roman" w:hAnsi="Times New Roman" w:cs="Times New Roman"/>
          <w:sz w:val="28"/>
          <w:szCs w:val="28"/>
        </w:rPr>
        <w:t>администрацию поступали в устной форме в ноябре-декабре</w:t>
      </w:r>
      <w:r>
        <w:rPr>
          <w:rFonts w:ascii="Times New Roman" w:hAnsi="Times New Roman" w:cs="Times New Roman"/>
          <w:sz w:val="28"/>
          <w:szCs w:val="28"/>
        </w:rPr>
        <w:t xml:space="preserve"> месяце.</w:t>
      </w:r>
      <w:r w:rsidR="00271EAE">
        <w:rPr>
          <w:rFonts w:ascii="Times New Roman" w:hAnsi="Times New Roman" w:cs="Times New Roman"/>
          <w:sz w:val="28"/>
          <w:szCs w:val="28"/>
        </w:rPr>
        <w:t xml:space="preserve"> Главой администрации данный вопрос решался с директором ООО «</w:t>
      </w:r>
      <w:proofErr w:type="spellStart"/>
      <w:r w:rsidR="00271EAE">
        <w:rPr>
          <w:rFonts w:ascii="Times New Roman" w:hAnsi="Times New Roman" w:cs="Times New Roman"/>
          <w:sz w:val="28"/>
          <w:szCs w:val="28"/>
        </w:rPr>
        <w:t>АльянсТеплоЭнерго</w:t>
      </w:r>
      <w:proofErr w:type="spellEnd"/>
      <w:r w:rsidR="00271EAE">
        <w:rPr>
          <w:rFonts w:ascii="Times New Roman" w:hAnsi="Times New Roman" w:cs="Times New Roman"/>
          <w:sz w:val="28"/>
          <w:szCs w:val="28"/>
        </w:rPr>
        <w:t>», а также вопрос по обращению с ТКО.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Жалобы на некачественное предоставление услуги водоснабжения и водоотведения в течение всего года, а также по содержанию</w:t>
      </w:r>
      <w:r w:rsidR="00271EAE">
        <w:rPr>
          <w:rFonts w:ascii="Times New Roman" w:hAnsi="Times New Roman" w:cs="Times New Roman"/>
          <w:sz w:val="28"/>
          <w:szCs w:val="28"/>
        </w:rPr>
        <w:t xml:space="preserve"> и ремонту общего имущества МКД в администрацию МО «Междуреченское». Данные вопросы решались непосредственно с директором МУП «Строитель».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На жилищно-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коммунальное  хозяйство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 потрачено 514,5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Из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них  в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Фонд капремонта на сумму -  249,5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На ремонт жилых помещений (по коммерческому найму)- 259,3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На отопление квартир- 5,7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Pr="0046476E" w:rsidRDefault="00916E70" w:rsidP="00916E70">
      <w:pPr>
        <w:pStyle w:val="1"/>
        <w:ind w:left="0"/>
        <w:jc w:val="both"/>
        <w:rPr>
          <w:sz w:val="28"/>
          <w:szCs w:val="28"/>
        </w:rPr>
      </w:pPr>
      <w:r w:rsidRPr="0046476E">
        <w:rPr>
          <w:sz w:val="28"/>
          <w:szCs w:val="28"/>
        </w:rPr>
        <w:t xml:space="preserve">Расходы </w:t>
      </w:r>
      <w:proofErr w:type="gramStart"/>
      <w:r w:rsidRPr="0046476E">
        <w:rPr>
          <w:sz w:val="28"/>
          <w:szCs w:val="28"/>
        </w:rPr>
        <w:t>на  уличное</w:t>
      </w:r>
      <w:proofErr w:type="gramEnd"/>
      <w:r w:rsidRPr="0046476E">
        <w:rPr>
          <w:sz w:val="28"/>
          <w:szCs w:val="28"/>
        </w:rPr>
        <w:t xml:space="preserve"> освещение всего – </w:t>
      </w:r>
      <w:r w:rsidRPr="0046476E">
        <w:rPr>
          <w:b/>
          <w:sz w:val="28"/>
          <w:szCs w:val="28"/>
        </w:rPr>
        <w:t>442 тыс. 600</w:t>
      </w:r>
      <w:r w:rsidRPr="0046476E">
        <w:rPr>
          <w:sz w:val="28"/>
          <w:szCs w:val="28"/>
        </w:rPr>
        <w:t xml:space="preserve"> рублей:</w:t>
      </w:r>
    </w:p>
    <w:p w:rsidR="00916E70" w:rsidRPr="0046476E" w:rsidRDefault="00916E70" w:rsidP="00916E70">
      <w:pPr>
        <w:pStyle w:val="1"/>
        <w:ind w:left="0"/>
        <w:jc w:val="both"/>
        <w:rPr>
          <w:sz w:val="28"/>
          <w:szCs w:val="28"/>
        </w:rPr>
      </w:pPr>
      <w:r w:rsidRPr="0046476E">
        <w:rPr>
          <w:sz w:val="28"/>
          <w:szCs w:val="28"/>
        </w:rPr>
        <w:t xml:space="preserve">        -на освещение – 208,9 </w:t>
      </w:r>
      <w:proofErr w:type="spellStart"/>
      <w:proofErr w:type="gramStart"/>
      <w:r w:rsidRPr="0046476E">
        <w:rPr>
          <w:sz w:val="28"/>
          <w:szCs w:val="28"/>
        </w:rPr>
        <w:t>тыс.рублей</w:t>
      </w:r>
      <w:proofErr w:type="spellEnd"/>
      <w:proofErr w:type="gramEnd"/>
      <w:r w:rsidRPr="0046476E">
        <w:rPr>
          <w:sz w:val="28"/>
          <w:szCs w:val="28"/>
        </w:rPr>
        <w:t>;</w:t>
      </w:r>
    </w:p>
    <w:p w:rsidR="00916E70" w:rsidRPr="0046476E" w:rsidRDefault="00916E70" w:rsidP="00916E70">
      <w:pPr>
        <w:pStyle w:val="1"/>
        <w:ind w:left="0"/>
        <w:jc w:val="both"/>
        <w:rPr>
          <w:sz w:val="28"/>
          <w:szCs w:val="28"/>
        </w:rPr>
      </w:pPr>
      <w:r w:rsidRPr="0046476E">
        <w:rPr>
          <w:sz w:val="28"/>
          <w:szCs w:val="28"/>
        </w:rPr>
        <w:t xml:space="preserve">        -на приобретение расходных материалов – 1,7 тыс. рублей.</w:t>
      </w:r>
    </w:p>
    <w:p w:rsidR="00916E70" w:rsidRPr="0046476E" w:rsidRDefault="00916E70" w:rsidP="00916E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   - обслуживание </w:t>
      </w:r>
      <w:proofErr w:type="spellStart"/>
      <w:proofErr w:type="gramStart"/>
      <w:r w:rsidRPr="0046476E">
        <w:rPr>
          <w:rFonts w:ascii="Times New Roman" w:hAnsi="Times New Roman" w:cs="Times New Roman"/>
          <w:sz w:val="28"/>
          <w:szCs w:val="28"/>
        </w:rPr>
        <w:t>ул.освещения</w:t>
      </w:r>
      <w:proofErr w:type="spellEnd"/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– 132,5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Default="00916E70" w:rsidP="00916E70">
      <w:pPr>
        <w:pStyle w:val="a5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   - приобретение светильников – 99,5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Pr="0046476E" w:rsidRDefault="00916E70" w:rsidP="00916E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21E8" w:rsidRDefault="009021E8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225">
        <w:rPr>
          <w:rFonts w:ascii="Times New Roman" w:hAnsi="Times New Roman" w:cs="Times New Roman"/>
          <w:b/>
          <w:sz w:val="28"/>
          <w:szCs w:val="28"/>
        </w:rPr>
        <w:t>Благоустройство.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В 2021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году  план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1407,7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, фактически – 1377,3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 Из этой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суммы  собственные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денежные средства потрачены на :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обслуживание уличного освещения за декабрь 2020 г- 14,3 </w:t>
      </w:r>
      <w:proofErr w:type="spellStart"/>
      <w:proofErr w:type="gram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,  электроэнергия 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ул.освещение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  за декабрь 2020г.– 5,9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6E70" w:rsidRPr="0046476E" w:rsidRDefault="00916E70" w:rsidP="00916E70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разработка проектно- сметной документации на установку детского игрового комплекса и детских качелей - 72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.,  схемы з/у и кадастровые работы – </w:t>
      </w:r>
      <w:r w:rsidRPr="0046476E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., материалы для проведения  работ по благоустройству  – 12,9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., договора с физическими  лицами на уборку  снега и мусора с учетом страховых взносов – 115,9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, благоустройство общественной  территории- 830,2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,  работы по обрезке крон деревьев в п. Междуреченский - 4,4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, приобретение и установка зимней деревянной горки «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Савушка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 Зима-8»-311,7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3D1FE4" w:rsidRDefault="003D1FE4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межевание земельного участка, утверждена схема земельного участка для образования и просвещения (спортивная зона).</w:t>
      </w:r>
    </w:p>
    <w:p w:rsidR="0094524C" w:rsidRDefault="003D1FE4" w:rsidP="0094524C">
      <w:pPr>
        <w:pStyle w:val="a4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Заменены старые фонари уличного освещения на н</w:t>
      </w:r>
      <w:r w:rsidR="00626DD2">
        <w:rPr>
          <w:rFonts w:ascii="Times New Roman" w:hAnsi="Times New Roman" w:cs="Times New Roman"/>
          <w:sz w:val="28"/>
          <w:szCs w:val="28"/>
        </w:rPr>
        <w:t xml:space="preserve">овые в </w:t>
      </w:r>
      <w:proofErr w:type="spellStart"/>
      <w:r w:rsidR="00626DD2">
        <w:rPr>
          <w:rFonts w:ascii="Times New Roman" w:hAnsi="Times New Roman" w:cs="Times New Roman"/>
          <w:sz w:val="28"/>
          <w:szCs w:val="28"/>
        </w:rPr>
        <w:t>п.Сога</w:t>
      </w:r>
      <w:proofErr w:type="spellEnd"/>
      <w:r w:rsidR="00626DD2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916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6DD2">
        <w:rPr>
          <w:rFonts w:ascii="Times New Roman" w:hAnsi="Times New Roman" w:cs="Times New Roman"/>
          <w:sz w:val="28"/>
          <w:szCs w:val="28"/>
        </w:rPr>
        <w:t>Центральная,  для</w:t>
      </w:r>
      <w:proofErr w:type="gramEnd"/>
      <w:r w:rsidR="00626DD2">
        <w:rPr>
          <w:rFonts w:ascii="Times New Roman" w:hAnsi="Times New Roman" w:cs="Times New Roman"/>
          <w:sz w:val="28"/>
          <w:szCs w:val="28"/>
        </w:rPr>
        <w:t xml:space="preserve"> строительства сцены возле здания ТОС </w:t>
      </w:r>
      <w:proofErr w:type="spellStart"/>
      <w:r w:rsidR="00626DD2">
        <w:rPr>
          <w:rFonts w:ascii="Times New Roman" w:hAnsi="Times New Roman" w:cs="Times New Roman"/>
          <w:sz w:val="28"/>
          <w:szCs w:val="28"/>
        </w:rPr>
        <w:t>п.Сога</w:t>
      </w:r>
      <w:proofErr w:type="spellEnd"/>
      <w:r w:rsidR="00626DD2">
        <w:rPr>
          <w:rFonts w:ascii="Times New Roman" w:hAnsi="Times New Roman" w:cs="Times New Roman"/>
          <w:sz w:val="28"/>
          <w:szCs w:val="28"/>
        </w:rPr>
        <w:t xml:space="preserve"> закуплены пиломатериалы</w:t>
      </w:r>
      <w:r w:rsidR="0094524C">
        <w:rPr>
          <w:rFonts w:ascii="Times New Roman" w:hAnsi="Times New Roman" w:cs="Times New Roman"/>
          <w:sz w:val="28"/>
          <w:szCs w:val="28"/>
        </w:rPr>
        <w:t>.</w:t>
      </w:r>
    </w:p>
    <w:p w:rsidR="0094524C" w:rsidRDefault="0094524C" w:rsidP="0094524C">
      <w:pPr>
        <w:pStyle w:val="a4"/>
        <w:ind w:left="142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D1FE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Силами жителей </w:t>
      </w:r>
      <w:proofErr w:type="spellStart"/>
      <w:r w:rsidRPr="003D1FE4">
        <w:rPr>
          <w:rStyle w:val="a3"/>
          <w:rFonts w:ascii="Times New Roman" w:hAnsi="Times New Roman" w:cs="Times New Roman"/>
          <w:b w:val="0"/>
          <w:sz w:val="28"/>
          <w:szCs w:val="28"/>
        </w:rPr>
        <w:t>п.Сога</w:t>
      </w:r>
      <w:proofErr w:type="spellEnd"/>
      <w:r w:rsidRPr="003D1FE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летом 2021 </w:t>
      </w:r>
      <w:proofErr w:type="gramStart"/>
      <w:r w:rsidRPr="003D1FE4">
        <w:rPr>
          <w:rStyle w:val="a3"/>
          <w:rFonts w:ascii="Times New Roman" w:hAnsi="Times New Roman" w:cs="Times New Roman"/>
          <w:b w:val="0"/>
          <w:sz w:val="28"/>
          <w:szCs w:val="28"/>
        </w:rPr>
        <w:t>года  установлено</w:t>
      </w:r>
      <w:proofErr w:type="gramEnd"/>
      <w:r w:rsidRPr="003D1FE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детское оборудование, которое было закуплено в конце 2020 года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 построена зимняя горка.</w:t>
      </w:r>
    </w:p>
    <w:p w:rsidR="003D1FE4" w:rsidRPr="00900CD5" w:rsidRDefault="003D1FE4" w:rsidP="009021E8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021E8" w:rsidRPr="008A3CB1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2C27">
        <w:rPr>
          <w:rFonts w:ascii="Times New Roman" w:hAnsi="Times New Roman" w:cs="Times New Roman"/>
          <w:b/>
          <w:sz w:val="28"/>
          <w:szCs w:val="28"/>
        </w:rPr>
        <w:t>Имущественные отношения.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Заключены 2 договора на безвозмездное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пользование  помещениями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«Почта России»,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Заключен договор   аренды помещения с МУП «Строитель», поступило 96,0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 xml:space="preserve">   Поступили денежные средства от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сдачи  жилых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помещений в коммерческий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  в размере 1837,1,0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</w:t>
      </w:r>
      <w:r w:rsidR="00F13176">
        <w:rPr>
          <w:rFonts w:ascii="Times New Roman" w:hAnsi="Times New Roman" w:cs="Times New Roman"/>
          <w:sz w:val="28"/>
          <w:szCs w:val="28"/>
        </w:rPr>
        <w:t xml:space="preserve"> взыскания </w:t>
      </w:r>
      <w:proofErr w:type="gramStart"/>
      <w:r w:rsidR="00F13176">
        <w:rPr>
          <w:rFonts w:ascii="Times New Roman" w:hAnsi="Times New Roman" w:cs="Times New Roman"/>
          <w:sz w:val="28"/>
          <w:szCs w:val="28"/>
        </w:rPr>
        <w:t>задолженности  в</w:t>
      </w:r>
      <w:proofErr w:type="gramEnd"/>
      <w:r w:rsidR="00F13176">
        <w:rPr>
          <w:rFonts w:ascii="Times New Roman" w:hAnsi="Times New Roman" w:cs="Times New Roman"/>
          <w:sz w:val="28"/>
          <w:szCs w:val="28"/>
        </w:rPr>
        <w:t xml:space="preserve"> 2021 году  подано в суд 4  заявления о выдаче судебных приказов по задолженности  на сумму 84 281 руб.37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 w:rsidR="00F13176" w:rsidRPr="00F13176">
        <w:rPr>
          <w:rFonts w:ascii="Times New Roman" w:hAnsi="Times New Roman" w:cs="Times New Roman"/>
          <w:sz w:val="28"/>
          <w:szCs w:val="28"/>
        </w:rPr>
        <w:t xml:space="preserve"> (3 – по </w:t>
      </w:r>
      <w:r w:rsidR="00F13176">
        <w:rPr>
          <w:rFonts w:ascii="Times New Roman" w:hAnsi="Times New Roman" w:cs="Times New Roman"/>
          <w:sz w:val="28"/>
          <w:szCs w:val="28"/>
        </w:rPr>
        <w:t>служебному найма, 1- по коммерческому найму). Все заявления удовлетворены, суммы взысканы и поступили в бюджет МО «Междуреченское».</w:t>
      </w:r>
    </w:p>
    <w:p w:rsidR="00F13176" w:rsidRPr="00F13176" w:rsidRDefault="00F13176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 МО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Междуреченское» 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подано заявление в Арбитражный суд, заявление удовлетворено (решение АС от 05.03.2021г. на сумму 179 716,44 руб.)</w:t>
      </w:r>
    </w:p>
    <w:p w:rsidR="009021E8" w:rsidRDefault="009021E8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CB0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9021E8" w:rsidRDefault="00916E70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629F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 w:rsidR="0086629F">
        <w:rPr>
          <w:rFonts w:ascii="Times New Roman" w:hAnsi="Times New Roman" w:cs="Times New Roman"/>
          <w:sz w:val="28"/>
          <w:szCs w:val="28"/>
        </w:rPr>
        <w:t>2  уличных</w:t>
      </w:r>
      <w:proofErr w:type="gramEnd"/>
      <w:r w:rsidR="0086629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021E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021E8">
        <w:rPr>
          <w:rFonts w:ascii="Times New Roman" w:hAnsi="Times New Roman" w:cs="Times New Roman"/>
          <w:sz w:val="28"/>
          <w:szCs w:val="28"/>
        </w:rPr>
        <w:t>п.Междуреченский</w:t>
      </w:r>
      <w:proofErr w:type="spellEnd"/>
      <w:r w:rsidR="009021E8">
        <w:rPr>
          <w:rFonts w:ascii="Times New Roman" w:hAnsi="Times New Roman" w:cs="Times New Roman"/>
          <w:sz w:val="28"/>
          <w:szCs w:val="28"/>
        </w:rPr>
        <w:t xml:space="preserve"> (</w:t>
      </w:r>
      <w:r w:rsidR="0086629F">
        <w:rPr>
          <w:rFonts w:ascii="Times New Roman" w:hAnsi="Times New Roman" w:cs="Times New Roman"/>
          <w:sz w:val="28"/>
          <w:szCs w:val="28"/>
        </w:rPr>
        <w:t xml:space="preserve"> День Победы и Новый год) и </w:t>
      </w:r>
      <w:r>
        <w:rPr>
          <w:rFonts w:ascii="Times New Roman" w:hAnsi="Times New Roman" w:cs="Times New Roman"/>
          <w:sz w:val="28"/>
          <w:szCs w:val="28"/>
        </w:rPr>
        <w:t xml:space="preserve">2 мероприятия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(День Пожилого человека и Новый год).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476E">
        <w:rPr>
          <w:rFonts w:ascii="Times New Roman" w:hAnsi="Times New Roman" w:cs="Times New Roman"/>
          <w:sz w:val="28"/>
          <w:szCs w:val="28"/>
        </w:rPr>
        <w:t xml:space="preserve">В 2021 году план -545 </w:t>
      </w:r>
      <w:proofErr w:type="spellStart"/>
      <w:proofErr w:type="gram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 w:rsidRPr="0046476E">
        <w:rPr>
          <w:rFonts w:ascii="Times New Roman" w:hAnsi="Times New Roman" w:cs="Times New Roman"/>
          <w:sz w:val="28"/>
          <w:szCs w:val="28"/>
        </w:rPr>
        <w:t>, фактически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Pr="0046476E">
        <w:rPr>
          <w:rFonts w:ascii="Times New Roman" w:hAnsi="Times New Roman" w:cs="Times New Roman"/>
          <w:sz w:val="28"/>
          <w:szCs w:val="28"/>
        </w:rPr>
        <w:t xml:space="preserve">- 496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476E">
        <w:rPr>
          <w:rFonts w:ascii="Times New Roman" w:hAnsi="Times New Roman" w:cs="Times New Roman"/>
          <w:sz w:val="28"/>
          <w:szCs w:val="28"/>
        </w:rPr>
        <w:t xml:space="preserve">Кассовые расходы по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содержанию  здания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по адресу п. Междуреченский,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76E">
        <w:rPr>
          <w:rFonts w:ascii="Times New Roman" w:hAnsi="Times New Roman" w:cs="Times New Roman"/>
          <w:sz w:val="28"/>
          <w:szCs w:val="28"/>
        </w:rPr>
        <w:t xml:space="preserve">Центральная, д.7  составляют 458,9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, в том числе-  электроэнергия - 16 </w:t>
      </w:r>
      <w:r w:rsidRPr="0046476E">
        <w:rPr>
          <w:rFonts w:ascii="Times New Roman" w:hAnsi="Times New Roman" w:cs="Times New Roman"/>
          <w:sz w:val="28"/>
          <w:szCs w:val="28"/>
        </w:rPr>
        <w:lastRenderedPageBreak/>
        <w:t xml:space="preserve">тыс.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, отопление-210,2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., ремонтные работы по договору с физическим лицом- 4,2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,  выполнение работ по установке теплосчетчика и реконструкции теплового узла- 228,5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476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>доски ,</w:t>
      </w:r>
      <w:proofErr w:type="gramEnd"/>
      <w:r w:rsidRPr="0046476E">
        <w:rPr>
          <w:rFonts w:ascii="Times New Roman" w:hAnsi="Times New Roman" w:cs="Times New Roman"/>
          <w:sz w:val="28"/>
          <w:szCs w:val="28"/>
        </w:rPr>
        <w:t xml:space="preserve"> расходных материалов для установки уличной  сцены в п.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Сога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 xml:space="preserve">- 22,6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</w:p>
    <w:p w:rsidR="00916E70" w:rsidRPr="0046476E" w:rsidRDefault="00916E70" w:rsidP="00916E70">
      <w:pPr>
        <w:jc w:val="both"/>
        <w:rPr>
          <w:rFonts w:ascii="Times New Roman" w:hAnsi="Times New Roman" w:cs="Times New Roman"/>
          <w:sz w:val="28"/>
          <w:szCs w:val="28"/>
        </w:rPr>
      </w:pPr>
      <w:r w:rsidRPr="0046476E">
        <w:rPr>
          <w:rFonts w:ascii="Times New Roman" w:hAnsi="Times New Roman" w:cs="Times New Roman"/>
          <w:sz w:val="28"/>
          <w:szCs w:val="28"/>
        </w:rPr>
        <w:t>Приобретение сувениров, открыток, цветов -15,</w:t>
      </w:r>
      <w:proofErr w:type="gramStart"/>
      <w:r w:rsidRPr="0046476E"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 w:rsidRPr="0046476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647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21E8" w:rsidRDefault="009021E8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490">
        <w:rPr>
          <w:rFonts w:ascii="Times New Roman" w:hAnsi="Times New Roman" w:cs="Times New Roman"/>
          <w:b/>
          <w:sz w:val="28"/>
          <w:szCs w:val="28"/>
        </w:rPr>
        <w:t>Противодействие коррупции.</w:t>
      </w:r>
    </w:p>
    <w:p w:rsidR="009021E8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мероприятий в сфере противодействия коррупции является предоставление главой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муниципальными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служащими  сведений о полученных ими  доходов, расходов, об имуществе, об обязательствах имущественного характера, а также сведений о доходах, расходах супруги (супруга) и несовершеннолетних детей, об имуществе, об обязательствах имущественного характера.</w:t>
      </w:r>
    </w:p>
    <w:p w:rsidR="009021E8" w:rsidRDefault="00F9261B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</w:t>
      </w:r>
      <w:r w:rsidR="00902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1E8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="009021E8">
        <w:rPr>
          <w:rFonts w:ascii="Times New Roman" w:hAnsi="Times New Roman" w:cs="Times New Roman"/>
          <w:sz w:val="28"/>
          <w:szCs w:val="28"/>
        </w:rPr>
        <w:t xml:space="preserve"> установленные законом сроки, муниципальными служащими и главой (100%) предоставлены справки, все эти сведения размещены на официальном сайте администрации МО «</w:t>
      </w:r>
      <w:proofErr w:type="spellStart"/>
      <w:r w:rsidR="009021E8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021E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1B" w:rsidRDefault="00F9261B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 МО «Междуреченское» рассмотрено </w:t>
      </w:r>
      <w:proofErr w:type="gramStart"/>
      <w:r w:rsidR="00F13176">
        <w:rPr>
          <w:rFonts w:ascii="Times New Roman" w:hAnsi="Times New Roman" w:cs="Times New Roman"/>
          <w:sz w:val="28"/>
          <w:szCs w:val="28"/>
        </w:rPr>
        <w:t>3  протеста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3176">
        <w:rPr>
          <w:rFonts w:ascii="Times New Roman" w:hAnsi="Times New Roman" w:cs="Times New Roman"/>
          <w:sz w:val="28"/>
          <w:szCs w:val="28"/>
        </w:rPr>
        <w:t xml:space="preserve">принятые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акты, </w:t>
      </w:r>
      <w:r w:rsidR="003D1FE4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 w:rsidR="003D1FE4">
        <w:rPr>
          <w:rFonts w:ascii="Times New Roman" w:hAnsi="Times New Roman" w:cs="Times New Roman"/>
          <w:sz w:val="28"/>
          <w:szCs w:val="28"/>
        </w:rPr>
        <w:t xml:space="preserve">, </w:t>
      </w:r>
      <w:r w:rsidR="00F13176">
        <w:rPr>
          <w:rFonts w:ascii="Times New Roman" w:hAnsi="Times New Roman" w:cs="Times New Roman"/>
          <w:sz w:val="28"/>
          <w:szCs w:val="28"/>
        </w:rPr>
        <w:t xml:space="preserve"> поступившие от Прокуратуры </w:t>
      </w:r>
      <w:proofErr w:type="spellStart"/>
      <w:r w:rsidR="00F1317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F13176">
        <w:rPr>
          <w:rFonts w:ascii="Times New Roman" w:hAnsi="Times New Roman" w:cs="Times New Roman"/>
          <w:sz w:val="28"/>
          <w:szCs w:val="28"/>
        </w:rPr>
        <w:t xml:space="preserve"> района. Все они рассмотрены и удовлетворены в сроки.</w:t>
      </w:r>
    </w:p>
    <w:p w:rsidR="00A24419" w:rsidRPr="00F13176" w:rsidRDefault="00A24419" w:rsidP="00902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ноябре 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администрацией был разработан проект изменений и дополнений в Устав, который был принят депутатами и направлен на регистрацию в Министерство Юстиции по АО и НАО.</w:t>
      </w:r>
    </w:p>
    <w:p w:rsidR="009021E8" w:rsidRDefault="009021E8" w:rsidP="00902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825">
        <w:rPr>
          <w:rFonts w:ascii="Times New Roman" w:hAnsi="Times New Roman" w:cs="Times New Roman"/>
          <w:b/>
          <w:sz w:val="28"/>
          <w:szCs w:val="28"/>
        </w:rPr>
        <w:t>Социальная работа.</w:t>
      </w:r>
    </w:p>
    <w:p w:rsidR="009021E8" w:rsidRDefault="009021E8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3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8C23EA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271EAE">
        <w:rPr>
          <w:rFonts w:ascii="Times New Roman" w:hAnsi="Times New Roman" w:cs="Times New Roman"/>
          <w:sz w:val="28"/>
          <w:szCs w:val="28"/>
        </w:rPr>
        <w:t xml:space="preserve"> 9</w:t>
      </w:r>
      <w:proofErr w:type="gramEnd"/>
      <w:r w:rsidRPr="008C23EA">
        <w:rPr>
          <w:rFonts w:ascii="Times New Roman" w:hAnsi="Times New Roman" w:cs="Times New Roman"/>
          <w:sz w:val="28"/>
          <w:szCs w:val="28"/>
        </w:rPr>
        <w:t xml:space="preserve"> письменных заявлений и обращений граждан, проживающих в поселении,  на которые были даны ответы и ока</w:t>
      </w:r>
      <w:r>
        <w:rPr>
          <w:rFonts w:ascii="Times New Roman" w:hAnsi="Times New Roman" w:cs="Times New Roman"/>
          <w:sz w:val="28"/>
          <w:szCs w:val="28"/>
        </w:rPr>
        <w:t>зана помощь.</w:t>
      </w:r>
      <w:r w:rsidR="00271EAE">
        <w:rPr>
          <w:rFonts w:ascii="Times New Roman" w:hAnsi="Times New Roman" w:cs="Times New Roman"/>
          <w:sz w:val="28"/>
          <w:szCs w:val="28"/>
        </w:rPr>
        <w:t xml:space="preserve"> Также жители обращались с устными </w:t>
      </w:r>
      <w:proofErr w:type="gramStart"/>
      <w:r w:rsidR="00271EAE">
        <w:rPr>
          <w:rFonts w:ascii="Times New Roman" w:hAnsi="Times New Roman" w:cs="Times New Roman"/>
          <w:sz w:val="28"/>
          <w:szCs w:val="28"/>
        </w:rPr>
        <w:t>вопросами,  на</w:t>
      </w:r>
      <w:proofErr w:type="gramEnd"/>
      <w:r w:rsidR="00271EAE">
        <w:rPr>
          <w:rFonts w:ascii="Times New Roman" w:hAnsi="Times New Roman" w:cs="Times New Roman"/>
          <w:sz w:val="28"/>
          <w:szCs w:val="28"/>
        </w:rPr>
        <w:t xml:space="preserve"> которые тоже даны объяснения, оказывалась помощь.</w:t>
      </w:r>
    </w:p>
    <w:p w:rsidR="00A24419" w:rsidRPr="008C23EA" w:rsidRDefault="00A24419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День пожилого человека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</w:t>
      </w:r>
      <w:r w:rsidR="004B724D">
        <w:rPr>
          <w:rFonts w:ascii="Times New Roman" w:hAnsi="Times New Roman" w:cs="Times New Roman"/>
          <w:sz w:val="28"/>
          <w:szCs w:val="28"/>
        </w:rPr>
        <w:t>дравила  жителей</w:t>
      </w:r>
      <w:proofErr w:type="gramEnd"/>
      <w:r w:rsidR="004B724D">
        <w:rPr>
          <w:rFonts w:ascii="Times New Roman" w:hAnsi="Times New Roman" w:cs="Times New Roman"/>
          <w:sz w:val="28"/>
          <w:szCs w:val="28"/>
        </w:rPr>
        <w:t xml:space="preserve"> старше 60 лет, </w:t>
      </w:r>
      <w:r>
        <w:rPr>
          <w:rFonts w:ascii="Times New Roman" w:hAnsi="Times New Roman" w:cs="Times New Roman"/>
          <w:sz w:val="28"/>
          <w:szCs w:val="28"/>
        </w:rPr>
        <w:t xml:space="preserve">на День Победы совместно с Общественным Совета п. Междуреченский  проведен концерт, </w:t>
      </w:r>
      <w:r w:rsidR="004B724D">
        <w:rPr>
          <w:rFonts w:ascii="Times New Roman" w:hAnsi="Times New Roman" w:cs="Times New Roman"/>
          <w:sz w:val="28"/>
          <w:szCs w:val="28"/>
        </w:rPr>
        <w:t>легкоатлетический забег «Кросс Наций», «Лыжня России -2021».</w:t>
      </w:r>
    </w:p>
    <w:p w:rsidR="009021E8" w:rsidRPr="008C23EA" w:rsidRDefault="009021E8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выдано  справ</w:t>
      </w:r>
      <w:r w:rsidR="0086629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6629F">
        <w:rPr>
          <w:rFonts w:ascii="Times New Roman" w:hAnsi="Times New Roman" w:cs="Times New Roman"/>
          <w:sz w:val="28"/>
          <w:szCs w:val="28"/>
        </w:rPr>
        <w:t xml:space="preserve"> (различного характера)  – 516</w:t>
      </w:r>
      <w:r w:rsidRPr="008C23EA">
        <w:rPr>
          <w:rFonts w:ascii="Times New Roman" w:hAnsi="Times New Roman" w:cs="Times New Roman"/>
          <w:sz w:val="28"/>
          <w:szCs w:val="28"/>
        </w:rPr>
        <w:t>;</w:t>
      </w:r>
    </w:p>
    <w:p w:rsidR="009021E8" w:rsidRDefault="009021E8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3EA">
        <w:rPr>
          <w:rFonts w:ascii="Times New Roman" w:hAnsi="Times New Roman" w:cs="Times New Roman"/>
          <w:sz w:val="28"/>
          <w:szCs w:val="28"/>
        </w:rPr>
        <w:t xml:space="preserve">- выполнено нотариальных действий – </w:t>
      </w:r>
      <w:r w:rsidR="003D1FE4">
        <w:rPr>
          <w:rFonts w:ascii="Times New Roman" w:hAnsi="Times New Roman" w:cs="Times New Roman"/>
          <w:sz w:val="28"/>
          <w:szCs w:val="28"/>
        </w:rPr>
        <w:t>85 на сумму 10 40</w:t>
      </w:r>
      <w:r>
        <w:rPr>
          <w:rFonts w:ascii="Times New Roman" w:hAnsi="Times New Roman" w:cs="Times New Roman"/>
          <w:sz w:val="28"/>
          <w:szCs w:val="28"/>
        </w:rPr>
        <w:t>0.руб.</w:t>
      </w:r>
    </w:p>
    <w:p w:rsidR="00E94710" w:rsidRDefault="009021E8" w:rsidP="00E947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10">
        <w:rPr>
          <w:rFonts w:ascii="Times New Roman" w:hAnsi="Times New Roman" w:cs="Times New Roman"/>
          <w:sz w:val="28"/>
          <w:szCs w:val="28"/>
        </w:rPr>
        <w:t>Администрация МО «Междуреченское» тесно сотрудничает с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710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E94710">
        <w:rPr>
          <w:rFonts w:ascii="Times New Roman" w:hAnsi="Times New Roman" w:cs="Times New Roman"/>
          <w:sz w:val="28"/>
          <w:szCs w:val="28"/>
        </w:rPr>
        <w:t xml:space="preserve"> обособленное подразделение ООО ПКП </w:t>
      </w:r>
      <w:r w:rsidR="00E94710">
        <w:rPr>
          <w:rFonts w:ascii="Times New Roman" w:hAnsi="Times New Roman" w:cs="Times New Roman"/>
          <w:sz w:val="28"/>
          <w:szCs w:val="28"/>
        </w:rPr>
        <w:lastRenderedPageBreak/>
        <w:t xml:space="preserve">«Титан» и ООО «ГК «УЛК», которые оказывают огромную </w:t>
      </w:r>
      <w:proofErr w:type="gramStart"/>
      <w:r w:rsidR="00E94710">
        <w:rPr>
          <w:rFonts w:ascii="Times New Roman" w:hAnsi="Times New Roman" w:cs="Times New Roman"/>
          <w:sz w:val="28"/>
          <w:szCs w:val="28"/>
        </w:rPr>
        <w:t>спонсорскую  помощь</w:t>
      </w:r>
      <w:proofErr w:type="gramEnd"/>
      <w:r w:rsidR="00E94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419" w:rsidRDefault="009021E8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ООО «ГК «УЛК» 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Корпорации  оказало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в установки новогодней ели, закупили  новогодние гирлянды, новогодние подарки для ма</w:t>
      </w:r>
      <w:r w:rsidR="0086629F">
        <w:rPr>
          <w:rFonts w:ascii="Times New Roman" w:hAnsi="Times New Roman" w:cs="Times New Roman"/>
          <w:sz w:val="28"/>
          <w:szCs w:val="28"/>
        </w:rPr>
        <w:t>лоимущих семей, выделили технику</w:t>
      </w:r>
      <w:r>
        <w:rPr>
          <w:rFonts w:ascii="Times New Roman" w:hAnsi="Times New Roman" w:cs="Times New Roman"/>
          <w:sz w:val="28"/>
          <w:szCs w:val="28"/>
        </w:rPr>
        <w:t xml:space="preserve"> для вывоза спиленны</w:t>
      </w:r>
      <w:r w:rsidR="0086629F">
        <w:rPr>
          <w:rFonts w:ascii="Times New Roman" w:hAnsi="Times New Roman" w:cs="Times New Roman"/>
          <w:sz w:val="28"/>
          <w:szCs w:val="28"/>
        </w:rPr>
        <w:t>х веток</w:t>
      </w:r>
      <w:r w:rsidR="00E94710">
        <w:rPr>
          <w:rFonts w:ascii="Times New Roman" w:hAnsi="Times New Roman" w:cs="Times New Roman"/>
          <w:sz w:val="28"/>
          <w:szCs w:val="28"/>
        </w:rPr>
        <w:t>,</w:t>
      </w:r>
      <w:r w:rsidR="0086629F">
        <w:rPr>
          <w:rFonts w:ascii="Times New Roman" w:hAnsi="Times New Roman" w:cs="Times New Roman"/>
          <w:sz w:val="28"/>
          <w:szCs w:val="28"/>
        </w:rPr>
        <w:t xml:space="preserve"> </w:t>
      </w:r>
      <w:r w:rsidR="00E94710">
        <w:rPr>
          <w:rFonts w:ascii="Times New Roman" w:hAnsi="Times New Roman" w:cs="Times New Roman"/>
          <w:sz w:val="28"/>
          <w:szCs w:val="28"/>
        </w:rPr>
        <w:t xml:space="preserve">оказана помощи по обустройству  уличного освещения по </w:t>
      </w:r>
      <w:proofErr w:type="spellStart"/>
      <w:r w:rsidR="00E94710">
        <w:rPr>
          <w:rFonts w:ascii="Times New Roman" w:hAnsi="Times New Roman" w:cs="Times New Roman"/>
          <w:sz w:val="28"/>
          <w:szCs w:val="28"/>
        </w:rPr>
        <w:t>ул.Космонавтов</w:t>
      </w:r>
      <w:proofErr w:type="spellEnd"/>
      <w:r w:rsidR="00E94710">
        <w:rPr>
          <w:rFonts w:ascii="Times New Roman" w:hAnsi="Times New Roman" w:cs="Times New Roman"/>
          <w:sz w:val="28"/>
          <w:szCs w:val="28"/>
        </w:rPr>
        <w:t xml:space="preserve">, ремонт общественного здания по </w:t>
      </w:r>
      <w:proofErr w:type="spellStart"/>
      <w:r w:rsidR="00E94710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E94710">
        <w:rPr>
          <w:rFonts w:ascii="Times New Roman" w:hAnsi="Times New Roman" w:cs="Times New Roman"/>
          <w:sz w:val="28"/>
          <w:szCs w:val="28"/>
        </w:rPr>
        <w:t xml:space="preserve"> д.7,  закуплена сетка-</w:t>
      </w:r>
      <w:proofErr w:type="spellStart"/>
      <w:r w:rsidR="00E94710">
        <w:rPr>
          <w:rFonts w:ascii="Times New Roman" w:hAnsi="Times New Roman" w:cs="Times New Roman"/>
          <w:sz w:val="28"/>
          <w:szCs w:val="28"/>
        </w:rPr>
        <w:t>рябица</w:t>
      </w:r>
      <w:proofErr w:type="spellEnd"/>
      <w:r w:rsidR="00E94710">
        <w:rPr>
          <w:rFonts w:ascii="Times New Roman" w:hAnsi="Times New Roman" w:cs="Times New Roman"/>
          <w:sz w:val="28"/>
          <w:szCs w:val="28"/>
        </w:rPr>
        <w:t xml:space="preserve"> для ограждения спортивного корта.</w:t>
      </w:r>
    </w:p>
    <w:p w:rsidR="009021E8" w:rsidRDefault="00A24419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710">
        <w:rPr>
          <w:rFonts w:ascii="Times New Roman" w:hAnsi="Times New Roman" w:cs="Times New Roman"/>
          <w:sz w:val="28"/>
          <w:szCs w:val="28"/>
        </w:rPr>
        <w:t xml:space="preserve"> ООО «ГК </w:t>
      </w:r>
      <w:proofErr w:type="gramStart"/>
      <w:r w:rsidR="00E94710">
        <w:rPr>
          <w:rFonts w:ascii="Times New Roman" w:hAnsi="Times New Roman" w:cs="Times New Roman"/>
          <w:sz w:val="28"/>
          <w:szCs w:val="28"/>
        </w:rPr>
        <w:t>« УЛК</w:t>
      </w:r>
      <w:proofErr w:type="gramEnd"/>
      <w:r w:rsidR="00E94710">
        <w:rPr>
          <w:rFonts w:ascii="Times New Roman" w:hAnsi="Times New Roman" w:cs="Times New Roman"/>
          <w:sz w:val="28"/>
          <w:szCs w:val="28"/>
        </w:rPr>
        <w:t xml:space="preserve">» </w:t>
      </w:r>
      <w:r w:rsidR="0086629F">
        <w:rPr>
          <w:rFonts w:ascii="Times New Roman" w:hAnsi="Times New Roman" w:cs="Times New Roman"/>
          <w:sz w:val="28"/>
          <w:szCs w:val="28"/>
        </w:rPr>
        <w:t>проведен частичны</w:t>
      </w:r>
      <w:r w:rsidR="00E94710">
        <w:rPr>
          <w:rFonts w:ascii="Times New Roman" w:hAnsi="Times New Roman" w:cs="Times New Roman"/>
          <w:sz w:val="28"/>
          <w:szCs w:val="28"/>
        </w:rPr>
        <w:t>й</w:t>
      </w:r>
      <w:r w:rsidR="0086629F">
        <w:rPr>
          <w:rFonts w:ascii="Times New Roman" w:hAnsi="Times New Roman" w:cs="Times New Roman"/>
          <w:sz w:val="28"/>
          <w:szCs w:val="28"/>
        </w:rPr>
        <w:t xml:space="preserve"> ремонт дороги по ул. Строителей и ул. Школьная</w:t>
      </w:r>
      <w:r w:rsidR="00E94710">
        <w:rPr>
          <w:rFonts w:ascii="Times New Roman" w:hAnsi="Times New Roman" w:cs="Times New Roman"/>
          <w:sz w:val="28"/>
          <w:szCs w:val="28"/>
        </w:rPr>
        <w:t xml:space="preserve">, </w:t>
      </w:r>
      <w:r w:rsidR="004B724D">
        <w:rPr>
          <w:rFonts w:ascii="Times New Roman" w:hAnsi="Times New Roman" w:cs="Times New Roman"/>
          <w:sz w:val="28"/>
          <w:szCs w:val="28"/>
        </w:rPr>
        <w:t xml:space="preserve"> </w:t>
      </w:r>
      <w:r w:rsidR="00E94710">
        <w:rPr>
          <w:rFonts w:ascii="Times New Roman" w:hAnsi="Times New Roman" w:cs="Times New Roman"/>
          <w:sz w:val="28"/>
          <w:szCs w:val="28"/>
        </w:rPr>
        <w:t>оказывали помощь в расчистке дорог от снега.</w:t>
      </w:r>
    </w:p>
    <w:p w:rsidR="009021E8" w:rsidRDefault="00E94710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активно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9021E8">
        <w:rPr>
          <w:rFonts w:ascii="Times New Roman" w:hAnsi="Times New Roman" w:cs="Times New Roman"/>
          <w:sz w:val="28"/>
          <w:szCs w:val="28"/>
        </w:rPr>
        <w:t xml:space="preserve">Общественный Совет п.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Междуреченский </w:t>
      </w:r>
      <w:r w:rsidR="009021E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благо развития нашего поселка, совместно с администрацией.</w:t>
      </w:r>
    </w:p>
    <w:p w:rsidR="00A24419" w:rsidRDefault="00A24419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1E8" w:rsidRDefault="009021E8" w:rsidP="009021E8">
      <w:pPr>
        <w:pStyle w:val="1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МО «Междуреченское»:</w:t>
      </w:r>
    </w:p>
    <w:p w:rsidR="009021E8" w:rsidRDefault="009021E8" w:rsidP="009021E8">
      <w:pPr>
        <w:pStyle w:val="1"/>
        <w:ind w:left="0"/>
        <w:jc w:val="center"/>
        <w:rPr>
          <w:b/>
          <w:sz w:val="28"/>
          <w:szCs w:val="28"/>
        </w:rPr>
      </w:pPr>
    </w:p>
    <w:p w:rsidR="009021E8" w:rsidRDefault="009021E8" w:rsidP="009021E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Увеличивается  категория</w:t>
      </w:r>
      <w:proofErr w:type="gramEnd"/>
      <w:r>
        <w:rPr>
          <w:sz w:val="28"/>
          <w:szCs w:val="28"/>
        </w:rPr>
        <w:t xml:space="preserve"> людей пенсионного возраста.</w:t>
      </w:r>
    </w:p>
    <w:p w:rsidR="009021E8" w:rsidRDefault="009021E8" w:rsidP="009021E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Миграция населения, отток граждан с территории поселения.</w:t>
      </w:r>
    </w:p>
    <w:p w:rsidR="009021E8" w:rsidRDefault="009021E8" w:rsidP="009021E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Увеличиваются  бесхозяйные</w:t>
      </w:r>
      <w:proofErr w:type="gramEnd"/>
      <w:r>
        <w:rPr>
          <w:sz w:val="28"/>
          <w:szCs w:val="28"/>
        </w:rPr>
        <w:t xml:space="preserve"> домовладения.</w:t>
      </w:r>
    </w:p>
    <w:p w:rsidR="009021E8" w:rsidRDefault="009021E8" w:rsidP="009021E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 Необходимость вырубки деревьев и их вывоз.</w:t>
      </w:r>
    </w:p>
    <w:p w:rsidR="009021E8" w:rsidRDefault="009021E8" w:rsidP="009021E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5) Несанкционированные свалки</w:t>
      </w:r>
    </w:p>
    <w:p w:rsidR="009021E8" w:rsidRDefault="009021E8" w:rsidP="009021E8">
      <w:pPr>
        <w:pStyle w:val="1"/>
        <w:ind w:left="0"/>
        <w:jc w:val="both"/>
        <w:rPr>
          <w:sz w:val="28"/>
          <w:szCs w:val="28"/>
        </w:rPr>
      </w:pPr>
    </w:p>
    <w:p w:rsidR="009021E8" w:rsidRDefault="009021E8" w:rsidP="009021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поблагодарить вас и жителей нашего поселения за активную жизненную позицию, за поддержку, за сотрудничество.  Остается еще много не реш</w:t>
      </w:r>
      <w:r w:rsidR="00387D8A">
        <w:rPr>
          <w:rFonts w:ascii="Times New Roman" w:hAnsi="Times New Roman" w:cs="Times New Roman"/>
          <w:sz w:val="28"/>
          <w:szCs w:val="28"/>
        </w:rPr>
        <w:t>енных проблем и вопросов, в 2022</w:t>
      </w:r>
      <w:r>
        <w:rPr>
          <w:rFonts w:ascii="Times New Roman" w:hAnsi="Times New Roman" w:cs="Times New Roman"/>
          <w:sz w:val="28"/>
          <w:szCs w:val="28"/>
        </w:rPr>
        <w:t xml:space="preserve"> году будем продолжать работу на благо нашего поселения, завершать начатые дела и реализовывать новые планы.</w:t>
      </w:r>
    </w:p>
    <w:p w:rsidR="009021E8" w:rsidRPr="008C23EA" w:rsidRDefault="009021E8" w:rsidP="009021E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021E8" w:rsidRPr="00FB1825" w:rsidRDefault="009021E8" w:rsidP="00902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1E8" w:rsidRPr="00F530B4" w:rsidRDefault="009021E8" w:rsidP="009021E8">
      <w:pPr>
        <w:rPr>
          <w:sz w:val="28"/>
          <w:szCs w:val="28"/>
        </w:rPr>
      </w:pPr>
    </w:p>
    <w:p w:rsidR="009021E8" w:rsidRDefault="009021E8" w:rsidP="009021E8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E8"/>
    <w:rsid w:val="00233ED0"/>
    <w:rsid w:val="00271EAE"/>
    <w:rsid w:val="003652EA"/>
    <w:rsid w:val="00377252"/>
    <w:rsid w:val="00387D8A"/>
    <w:rsid w:val="003D1FE4"/>
    <w:rsid w:val="004B724D"/>
    <w:rsid w:val="00626DD2"/>
    <w:rsid w:val="0086629F"/>
    <w:rsid w:val="009021E8"/>
    <w:rsid w:val="00916E70"/>
    <w:rsid w:val="0094524C"/>
    <w:rsid w:val="00A24419"/>
    <w:rsid w:val="00B5176E"/>
    <w:rsid w:val="00E94710"/>
    <w:rsid w:val="00EF6892"/>
    <w:rsid w:val="00F13176"/>
    <w:rsid w:val="00F17A70"/>
    <w:rsid w:val="00F64001"/>
    <w:rsid w:val="00F9261B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A5E6"/>
  <w15:chartTrackingRefBased/>
  <w15:docId w15:val="{A46C5438-EE29-42DD-8083-6A38F368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21E8"/>
    <w:rPr>
      <w:b/>
      <w:bCs/>
    </w:rPr>
  </w:style>
  <w:style w:type="paragraph" w:styleId="a4">
    <w:name w:val="List Paragraph"/>
    <w:basedOn w:val="a"/>
    <w:uiPriority w:val="34"/>
    <w:qFormat/>
    <w:rsid w:val="009021E8"/>
    <w:pPr>
      <w:ind w:left="720"/>
      <w:contextualSpacing/>
    </w:pPr>
  </w:style>
  <w:style w:type="paragraph" w:customStyle="1" w:styleId="1">
    <w:name w:val="Абзац списка1"/>
    <w:basedOn w:val="a"/>
    <w:rsid w:val="009021E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90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02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6</cp:revision>
  <dcterms:created xsi:type="dcterms:W3CDTF">2022-03-09T07:34:00Z</dcterms:created>
  <dcterms:modified xsi:type="dcterms:W3CDTF">2022-03-11T10:02:00Z</dcterms:modified>
</cp:coreProperties>
</file>