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DF" w:rsidRPr="00E7444D" w:rsidRDefault="004F1E17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8F31DF" w:rsidRPr="00E7444D">
        <w:rPr>
          <w:rFonts w:ascii="Times New Roman" w:hAnsi="Times New Roman"/>
          <w:b/>
          <w:sz w:val="28"/>
          <w:szCs w:val="28"/>
        </w:rPr>
        <w:t xml:space="preserve">  </w:t>
      </w:r>
      <w:r w:rsidR="002A371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85AC2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«</w:t>
      </w:r>
      <w:r w:rsidR="000C1AE5">
        <w:rPr>
          <w:rFonts w:ascii="Times New Roman" w:hAnsi="Times New Roman"/>
          <w:b/>
          <w:sz w:val="28"/>
          <w:szCs w:val="28"/>
        </w:rPr>
        <w:t>СИЙСКОЕ</w:t>
      </w:r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  <w:r w:rsidR="002A371C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B363F8" w:rsidRPr="00E7444D" w:rsidRDefault="002F7B5C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685AC2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444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444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от  </w:t>
      </w:r>
      <w:r w:rsidR="00685AC2" w:rsidRPr="002F7B5C">
        <w:rPr>
          <w:rFonts w:ascii="Times New Roman" w:hAnsi="Times New Roman"/>
          <w:sz w:val="28"/>
          <w:szCs w:val="28"/>
        </w:rPr>
        <w:t>10 апреля</w:t>
      </w:r>
      <w:r w:rsidRPr="002F7B5C">
        <w:rPr>
          <w:rFonts w:ascii="Times New Roman" w:hAnsi="Times New Roman"/>
          <w:sz w:val="28"/>
          <w:szCs w:val="28"/>
        </w:rPr>
        <w:t xml:space="preserve"> </w:t>
      </w:r>
      <w:r w:rsidR="00685AC2" w:rsidRPr="002F7B5C">
        <w:rPr>
          <w:rFonts w:ascii="Times New Roman" w:hAnsi="Times New Roman"/>
          <w:sz w:val="28"/>
          <w:szCs w:val="28"/>
        </w:rPr>
        <w:t xml:space="preserve"> 2023</w:t>
      </w:r>
      <w:r w:rsidRPr="002F7B5C">
        <w:rPr>
          <w:rFonts w:ascii="Times New Roman" w:hAnsi="Times New Roman"/>
          <w:sz w:val="28"/>
          <w:szCs w:val="28"/>
        </w:rPr>
        <w:t xml:space="preserve"> г.</w:t>
      </w:r>
      <w:r w:rsidR="00984FB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2F7B5C">
        <w:rPr>
          <w:rFonts w:ascii="Times New Roman" w:hAnsi="Times New Roman"/>
          <w:sz w:val="28"/>
          <w:szCs w:val="28"/>
        </w:rPr>
        <w:t xml:space="preserve"> </w:t>
      </w:r>
      <w:r w:rsidR="00984FBC">
        <w:rPr>
          <w:rFonts w:ascii="Times New Roman" w:hAnsi="Times New Roman"/>
          <w:sz w:val="28"/>
          <w:szCs w:val="28"/>
        </w:rPr>
        <w:t>№</w:t>
      </w:r>
      <w:r w:rsidRPr="002F7B5C">
        <w:rPr>
          <w:rFonts w:ascii="Times New Roman" w:hAnsi="Times New Roman"/>
          <w:sz w:val="28"/>
          <w:szCs w:val="28"/>
        </w:rPr>
        <w:t xml:space="preserve"> </w:t>
      </w:r>
      <w:r w:rsidR="009C0C8C" w:rsidRPr="002F7B5C">
        <w:rPr>
          <w:rFonts w:ascii="Times New Roman" w:hAnsi="Times New Roman"/>
          <w:sz w:val="28"/>
          <w:szCs w:val="28"/>
        </w:rPr>
        <w:t>12</w:t>
      </w:r>
      <w:r w:rsidR="00685AC2" w:rsidRPr="002F7B5C">
        <w:rPr>
          <w:rFonts w:ascii="Times New Roman" w:hAnsi="Times New Roman"/>
          <w:sz w:val="28"/>
          <w:szCs w:val="28"/>
        </w:rPr>
        <w:t xml:space="preserve"> 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685AC2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7444D">
        <w:rPr>
          <w:rFonts w:ascii="Times New Roman" w:hAnsi="Times New Roman"/>
          <w:sz w:val="20"/>
          <w:szCs w:val="20"/>
        </w:rPr>
        <w:t>п</w:t>
      </w:r>
      <w:proofErr w:type="gramStart"/>
      <w:r w:rsidRPr="00E7444D">
        <w:rPr>
          <w:rFonts w:ascii="Times New Roman" w:hAnsi="Times New Roman"/>
          <w:sz w:val="20"/>
          <w:szCs w:val="20"/>
        </w:rPr>
        <w:t>.</w:t>
      </w:r>
      <w:r w:rsidR="000C1AE5">
        <w:rPr>
          <w:rFonts w:ascii="Times New Roman" w:hAnsi="Times New Roman"/>
          <w:sz w:val="20"/>
          <w:szCs w:val="20"/>
        </w:rPr>
        <w:t>С</w:t>
      </w:r>
      <w:proofErr w:type="gramEnd"/>
      <w:r w:rsidR="000C1AE5">
        <w:rPr>
          <w:rFonts w:ascii="Times New Roman" w:hAnsi="Times New Roman"/>
          <w:sz w:val="20"/>
          <w:szCs w:val="20"/>
        </w:rPr>
        <w:t>ия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B363F8" w:rsidRPr="00E7444D" w:rsidRDefault="008F31DF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 w:rsidR="002A371C">
        <w:rPr>
          <w:rFonts w:ascii="Times New Roman" w:hAnsi="Times New Roman"/>
          <w:b/>
          <w:sz w:val="28"/>
          <w:szCs w:val="28"/>
        </w:rPr>
        <w:t>Сийского</w:t>
      </w:r>
      <w:proofErr w:type="spellEnd"/>
      <w:r w:rsidR="002A371C">
        <w:rPr>
          <w:rFonts w:ascii="Times New Roman" w:hAnsi="Times New Roman"/>
          <w:b/>
          <w:sz w:val="28"/>
          <w:szCs w:val="28"/>
        </w:rPr>
        <w:t xml:space="preserve"> 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2A371C">
        <w:rPr>
          <w:rFonts w:ascii="Times New Roman" w:hAnsi="Times New Roman"/>
          <w:b/>
          <w:sz w:val="28"/>
          <w:szCs w:val="28"/>
        </w:rPr>
        <w:t xml:space="preserve"> 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 «О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>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0C1AE5" w:rsidRDefault="00A25679" w:rsidP="000C1AE5">
      <w:pPr>
        <w:pStyle w:val="a8"/>
        <w:ind w:firstLine="708"/>
        <w:jc w:val="both"/>
        <w:rPr>
          <w:b w:val="0"/>
        </w:rPr>
      </w:pPr>
      <w:proofErr w:type="gramStart"/>
      <w:r w:rsidRPr="000C1AE5">
        <w:rPr>
          <w:b w:val="0"/>
        </w:rPr>
        <w:t xml:space="preserve">Руководствуясь частью 3.1-1. статьи 13, статьей 28 </w:t>
      </w:r>
      <w:r w:rsidR="00B363F8" w:rsidRPr="000C1AE5">
        <w:rPr>
          <w:b w:val="0"/>
        </w:rPr>
        <w:t xml:space="preserve"> </w:t>
      </w:r>
      <w:r w:rsidR="008F31DF" w:rsidRPr="000C1AE5">
        <w:rPr>
          <w:b w:val="0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E7444D" w:rsidRPr="000C1AE5">
        <w:rPr>
          <w:b w:val="0"/>
        </w:rPr>
        <w:t xml:space="preserve">  Уставом муниципального образования «</w:t>
      </w:r>
      <w:proofErr w:type="spellStart"/>
      <w:r w:rsidR="000C1AE5" w:rsidRPr="000C1AE5">
        <w:rPr>
          <w:b w:val="0"/>
        </w:rPr>
        <w:t>Сийское</w:t>
      </w:r>
      <w:proofErr w:type="spellEnd"/>
      <w:r w:rsidR="00E7444D" w:rsidRPr="000C1AE5">
        <w:rPr>
          <w:b w:val="0"/>
        </w:rPr>
        <w:t>»,</w:t>
      </w:r>
      <w:r w:rsidR="00685AC2" w:rsidRPr="000C1AE5">
        <w:rPr>
          <w:b w:val="0"/>
        </w:rPr>
        <w:t xml:space="preserve"> </w:t>
      </w:r>
      <w:r w:rsidR="000C1AE5">
        <w:rPr>
          <w:b w:val="0"/>
        </w:rPr>
        <w:t>Положением</w:t>
      </w:r>
      <w:r w:rsidR="000C1AE5" w:rsidRPr="000C1AE5">
        <w:rPr>
          <w:b w:val="0"/>
        </w:rPr>
        <w:t xml:space="preserve"> о порядке организации и проведения </w:t>
      </w:r>
      <w:r w:rsidR="000C1AE5" w:rsidRPr="000C1AE5">
        <w:rPr>
          <w:b w:val="0"/>
        </w:rPr>
        <w:br/>
        <w:t>публичных слушаний в муниципальном образовании «</w:t>
      </w:r>
      <w:proofErr w:type="spellStart"/>
      <w:r w:rsidR="000C1AE5" w:rsidRPr="000C1AE5">
        <w:rPr>
          <w:b w:val="0"/>
        </w:rPr>
        <w:t>Сийское</w:t>
      </w:r>
      <w:proofErr w:type="spellEnd"/>
      <w:r w:rsidR="000C1AE5" w:rsidRPr="000C1AE5">
        <w:rPr>
          <w:b w:val="0"/>
        </w:rPr>
        <w:t>» по проекту решения  Совета депутатов муниципального образования «</w:t>
      </w:r>
      <w:proofErr w:type="spellStart"/>
      <w:r w:rsidR="000C1AE5" w:rsidRPr="000C1AE5">
        <w:rPr>
          <w:b w:val="0"/>
        </w:rPr>
        <w:t>Сийское</w:t>
      </w:r>
      <w:proofErr w:type="spellEnd"/>
      <w:r w:rsidR="000C1AE5" w:rsidRPr="000C1AE5">
        <w:rPr>
          <w:b w:val="0"/>
        </w:rPr>
        <w:t>» о преобразовании муниципального образования «</w:t>
      </w:r>
      <w:proofErr w:type="spellStart"/>
      <w:r w:rsidR="000C1AE5" w:rsidRPr="000C1AE5">
        <w:rPr>
          <w:b w:val="0"/>
        </w:rPr>
        <w:t>Сийское</w:t>
      </w:r>
      <w:proofErr w:type="spellEnd"/>
      <w:r w:rsidR="000C1AE5" w:rsidRPr="000C1AE5">
        <w:rPr>
          <w:b w:val="0"/>
        </w:rPr>
        <w:t>»</w:t>
      </w:r>
      <w:r w:rsidR="00624875">
        <w:rPr>
          <w:b w:val="0"/>
        </w:rPr>
        <w:t>, утвержденным</w:t>
      </w:r>
      <w:r w:rsidR="00685AC2" w:rsidRPr="000C1AE5">
        <w:rPr>
          <w:b w:val="0"/>
        </w:rPr>
        <w:t xml:space="preserve"> Решением Совета депутатов муниципального об</w:t>
      </w:r>
      <w:r w:rsidR="000C1AE5">
        <w:rPr>
          <w:b w:val="0"/>
        </w:rPr>
        <w:t>разования «</w:t>
      </w:r>
      <w:proofErr w:type="spellStart"/>
      <w:r w:rsidR="000C1AE5">
        <w:rPr>
          <w:b w:val="0"/>
        </w:rPr>
        <w:t>Сийское</w:t>
      </w:r>
      <w:proofErr w:type="spellEnd"/>
      <w:r w:rsidR="000C1AE5">
        <w:rPr>
          <w:b w:val="0"/>
        </w:rPr>
        <w:t>» от 17</w:t>
      </w:r>
      <w:proofErr w:type="gramEnd"/>
      <w:r w:rsidR="00685AC2" w:rsidRPr="000C1AE5">
        <w:rPr>
          <w:b w:val="0"/>
        </w:rPr>
        <w:t xml:space="preserve"> </w:t>
      </w:r>
      <w:r w:rsidR="000C1AE5">
        <w:rPr>
          <w:b w:val="0"/>
        </w:rPr>
        <w:t>июня 2015 года № 110</w:t>
      </w:r>
      <w:r w:rsidR="00685AC2" w:rsidRPr="000C1AE5">
        <w:rPr>
          <w:b w:val="0"/>
        </w:rPr>
        <w:t>, постановляю</w:t>
      </w:r>
      <w:r w:rsidR="008F31DF" w:rsidRPr="000C1AE5">
        <w:rPr>
          <w:b w:val="0"/>
        </w:rPr>
        <w:t>:</w:t>
      </w:r>
    </w:p>
    <w:p w:rsidR="00B363F8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2F7B5C">
        <w:rPr>
          <w:rFonts w:ascii="Times New Roman" w:hAnsi="Times New Roman"/>
          <w:sz w:val="28"/>
          <w:szCs w:val="28"/>
        </w:rPr>
        <w:t xml:space="preserve">на </w:t>
      </w:r>
      <w:r w:rsidR="00624875" w:rsidRPr="002F7B5C">
        <w:rPr>
          <w:rFonts w:ascii="Times New Roman" w:hAnsi="Times New Roman"/>
          <w:sz w:val="28"/>
          <w:szCs w:val="28"/>
        </w:rPr>
        <w:t>25</w:t>
      </w:r>
      <w:r w:rsidR="00685AC2" w:rsidRPr="002F7B5C">
        <w:rPr>
          <w:rFonts w:ascii="Times New Roman" w:hAnsi="Times New Roman"/>
          <w:sz w:val="28"/>
          <w:szCs w:val="28"/>
        </w:rPr>
        <w:t xml:space="preserve"> апреля 2023</w:t>
      </w:r>
      <w:r w:rsidRPr="002F7B5C">
        <w:rPr>
          <w:rFonts w:ascii="Times New Roman" w:hAnsi="Times New Roman"/>
          <w:sz w:val="28"/>
          <w:szCs w:val="28"/>
        </w:rPr>
        <w:t xml:space="preserve"> года </w:t>
      </w:r>
      <w:r w:rsidRPr="00E7444D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2C5CBC">
        <w:rPr>
          <w:rFonts w:ascii="Times New Roman" w:hAnsi="Times New Roman"/>
          <w:sz w:val="28"/>
          <w:szCs w:val="28"/>
        </w:rPr>
        <w:t xml:space="preserve">в очной форме </w:t>
      </w:r>
      <w:r w:rsidRPr="00E7444D"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B363F8" w:rsidRPr="00E7444D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2A371C">
        <w:rPr>
          <w:rFonts w:ascii="Times New Roman" w:hAnsi="Times New Roman"/>
          <w:sz w:val="28"/>
          <w:szCs w:val="28"/>
        </w:rPr>
        <w:t>Сийского</w:t>
      </w:r>
      <w:proofErr w:type="spellEnd"/>
      <w:r w:rsidR="002A371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области».</w:t>
      </w:r>
      <w:proofErr w:type="gramEnd"/>
    </w:p>
    <w:p w:rsidR="00624875" w:rsidRPr="002F7B5C" w:rsidRDefault="00624875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B5C">
        <w:rPr>
          <w:rFonts w:ascii="Times New Roman" w:hAnsi="Times New Roman"/>
          <w:sz w:val="28"/>
          <w:szCs w:val="28"/>
        </w:rPr>
        <w:t>Утвердить организационную комиссию в составе:</w:t>
      </w:r>
    </w:p>
    <w:p w:rsidR="00624875" w:rsidRPr="002F7B5C" w:rsidRDefault="00624875" w:rsidP="006248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F7B5C">
        <w:rPr>
          <w:rFonts w:ascii="Times New Roman" w:hAnsi="Times New Roman"/>
          <w:sz w:val="28"/>
          <w:szCs w:val="28"/>
        </w:rPr>
        <w:t xml:space="preserve">Председатель – </w:t>
      </w:r>
      <w:proofErr w:type="spellStart"/>
      <w:r w:rsidR="002F7B5C">
        <w:rPr>
          <w:rFonts w:ascii="Times New Roman" w:hAnsi="Times New Roman"/>
          <w:sz w:val="28"/>
          <w:szCs w:val="28"/>
        </w:rPr>
        <w:t>Подкопаева</w:t>
      </w:r>
      <w:proofErr w:type="spellEnd"/>
      <w:r w:rsidR="002F7B5C">
        <w:rPr>
          <w:rFonts w:ascii="Times New Roman" w:hAnsi="Times New Roman"/>
          <w:sz w:val="28"/>
          <w:szCs w:val="28"/>
        </w:rPr>
        <w:t xml:space="preserve"> Юлия Анатольевн</w:t>
      </w:r>
      <w:proofErr w:type="gramStart"/>
      <w:r w:rsidR="002F7B5C">
        <w:rPr>
          <w:rFonts w:ascii="Times New Roman" w:hAnsi="Times New Roman"/>
          <w:sz w:val="28"/>
          <w:szCs w:val="28"/>
        </w:rPr>
        <w:t>а-</w:t>
      </w:r>
      <w:proofErr w:type="gramEnd"/>
      <w:r w:rsidR="002F7B5C">
        <w:rPr>
          <w:rFonts w:ascii="Times New Roman" w:hAnsi="Times New Roman"/>
          <w:sz w:val="28"/>
          <w:szCs w:val="28"/>
        </w:rPr>
        <w:t xml:space="preserve">  председатель Совета депутатов</w:t>
      </w:r>
      <w:r w:rsidRPr="002F7B5C">
        <w:rPr>
          <w:rFonts w:ascii="Times New Roman" w:hAnsi="Times New Roman"/>
          <w:sz w:val="28"/>
          <w:szCs w:val="28"/>
        </w:rPr>
        <w:t>;</w:t>
      </w:r>
    </w:p>
    <w:p w:rsidR="00624875" w:rsidRDefault="00624875" w:rsidP="006248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F7B5C">
        <w:rPr>
          <w:rFonts w:ascii="Times New Roman" w:hAnsi="Times New Roman"/>
          <w:sz w:val="28"/>
          <w:szCs w:val="28"/>
        </w:rPr>
        <w:lastRenderedPageBreak/>
        <w:t xml:space="preserve">Члены комиссии: - </w:t>
      </w:r>
      <w:r w:rsidR="002F7B5C">
        <w:rPr>
          <w:rFonts w:ascii="Times New Roman" w:hAnsi="Times New Roman"/>
          <w:sz w:val="28"/>
          <w:szCs w:val="28"/>
        </w:rPr>
        <w:t>Шабалина Татьяна Анатольевна</w:t>
      </w:r>
      <w:r w:rsidR="00D21D39">
        <w:rPr>
          <w:rFonts w:ascii="Times New Roman" w:hAnsi="Times New Roman"/>
          <w:sz w:val="28"/>
          <w:szCs w:val="28"/>
        </w:rPr>
        <w:t xml:space="preserve"> – ВРИО главы МО «</w:t>
      </w:r>
      <w:proofErr w:type="spellStart"/>
      <w:r w:rsidR="00D21D39">
        <w:rPr>
          <w:rFonts w:ascii="Times New Roman" w:hAnsi="Times New Roman"/>
          <w:sz w:val="28"/>
          <w:szCs w:val="28"/>
        </w:rPr>
        <w:t>Сийское</w:t>
      </w:r>
      <w:proofErr w:type="spellEnd"/>
      <w:r w:rsidR="00D21D39">
        <w:rPr>
          <w:rFonts w:ascii="Times New Roman" w:hAnsi="Times New Roman"/>
          <w:sz w:val="28"/>
          <w:szCs w:val="28"/>
        </w:rPr>
        <w:t>»</w:t>
      </w:r>
      <w:r w:rsidR="002F7B5C">
        <w:rPr>
          <w:rFonts w:ascii="Times New Roman" w:hAnsi="Times New Roman"/>
          <w:sz w:val="28"/>
          <w:szCs w:val="28"/>
        </w:rPr>
        <w:t>;</w:t>
      </w:r>
    </w:p>
    <w:p w:rsidR="00D21D39" w:rsidRPr="002F7B5C" w:rsidRDefault="00D21D39" w:rsidP="006248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 </w:t>
      </w:r>
      <w:proofErr w:type="spellStart"/>
      <w:r>
        <w:rPr>
          <w:rFonts w:ascii="Times New Roman" w:hAnsi="Times New Roman"/>
          <w:sz w:val="28"/>
          <w:szCs w:val="28"/>
        </w:rPr>
        <w:t>Тюшин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Станиславович – депутат МО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84FBC">
        <w:rPr>
          <w:rFonts w:ascii="Times New Roman" w:hAnsi="Times New Roman"/>
          <w:sz w:val="28"/>
          <w:szCs w:val="28"/>
        </w:rPr>
        <w:t>.</w:t>
      </w:r>
    </w:p>
    <w:p w:rsidR="00624875" w:rsidRPr="002F7B5C" w:rsidRDefault="00624875" w:rsidP="006248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F7B5C">
        <w:rPr>
          <w:rFonts w:ascii="Times New Roman" w:hAnsi="Times New Roman"/>
          <w:sz w:val="28"/>
          <w:szCs w:val="28"/>
        </w:rPr>
        <w:t xml:space="preserve">Секретарь комиссии </w:t>
      </w:r>
      <w:r w:rsidR="00D21D39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D21D39">
        <w:rPr>
          <w:rFonts w:ascii="Times New Roman" w:hAnsi="Times New Roman"/>
          <w:sz w:val="28"/>
          <w:szCs w:val="28"/>
        </w:rPr>
        <w:t>Долгощинова</w:t>
      </w:r>
      <w:proofErr w:type="spellEnd"/>
      <w:r w:rsidR="00D21D39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="00D21D39">
        <w:rPr>
          <w:rFonts w:ascii="Times New Roman" w:hAnsi="Times New Roman"/>
          <w:sz w:val="28"/>
          <w:szCs w:val="28"/>
        </w:rPr>
        <w:t>Измайловна</w:t>
      </w:r>
      <w:proofErr w:type="spellEnd"/>
      <w:r w:rsidR="00D21D39">
        <w:rPr>
          <w:rFonts w:ascii="Times New Roman" w:hAnsi="Times New Roman"/>
          <w:sz w:val="28"/>
          <w:szCs w:val="28"/>
        </w:rPr>
        <w:t xml:space="preserve"> – консультант МО «</w:t>
      </w:r>
      <w:proofErr w:type="spellStart"/>
      <w:r w:rsidR="00D21D39">
        <w:rPr>
          <w:rFonts w:ascii="Times New Roman" w:hAnsi="Times New Roman"/>
          <w:sz w:val="28"/>
          <w:szCs w:val="28"/>
        </w:rPr>
        <w:t>Сийское</w:t>
      </w:r>
      <w:proofErr w:type="spellEnd"/>
      <w:r w:rsidR="00D21D39">
        <w:rPr>
          <w:rFonts w:ascii="Times New Roman" w:hAnsi="Times New Roman"/>
          <w:sz w:val="28"/>
          <w:szCs w:val="28"/>
        </w:rPr>
        <w:t>»</w:t>
      </w:r>
      <w:r w:rsidR="00984FBC">
        <w:rPr>
          <w:rFonts w:ascii="Times New Roman" w:hAnsi="Times New Roman"/>
          <w:sz w:val="28"/>
          <w:szCs w:val="28"/>
        </w:rPr>
        <w:t>.</w:t>
      </w:r>
      <w:r w:rsidRPr="002F7B5C">
        <w:rPr>
          <w:rFonts w:ascii="Times New Roman" w:hAnsi="Times New Roman"/>
          <w:sz w:val="28"/>
          <w:szCs w:val="28"/>
        </w:rPr>
        <w:t xml:space="preserve"> </w:t>
      </w:r>
    </w:p>
    <w:p w:rsidR="00B363F8" w:rsidRPr="00D21D39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624875" w:rsidRPr="00D21D39">
        <w:rPr>
          <w:rFonts w:ascii="Times New Roman" w:hAnsi="Times New Roman"/>
          <w:sz w:val="28"/>
          <w:szCs w:val="28"/>
        </w:rPr>
        <w:t>25</w:t>
      </w:r>
      <w:r w:rsidR="002C5CBC" w:rsidRPr="00D21D39">
        <w:rPr>
          <w:rFonts w:ascii="Times New Roman" w:hAnsi="Times New Roman"/>
          <w:sz w:val="28"/>
          <w:szCs w:val="28"/>
        </w:rPr>
        <w:t xml:space="preserve"> апреля 2023 года в 17 часов </w:t>
      </w:r>
      <w:r w:rsidRPr="00D21D39">
        <w:rPr>
          <w:rFonts w:ascii="Times New Roman" w:hAnsi="Times New Roman"/>
          <w:sz w:val="28"/>
          <w:szCs w:val="28"/>
        </w:rPr>
        <w:t xml:space="preserve">в </w:t>
      </w:r>
      <w:r w:rsidR="00984FBC">
        <w:rPr>
          <w:rFonts w:ascii="Times New Roman" w:hAnsi="Times New Roman"/>
          <w:sz w:val="28"/>
          <w:szCs w:val="28"/>
        </w:rPr>
        <w:t xml:space="preserve">здании </w:t>
      </w:r>
      <w:r w:rsidR="00984FBC" w:rsidRPr="00624875">
        <w:rPr>
          <w:rFonts w:ascii="Times New Roman" w:hAnsi="Times New Roman"/>
          <w:sz w:val="28"/>
          <w:szCs w:val="28"/>
        </w:rPr>
        <w:t>администрации</w:t>
      </w:r>
      <w:r w:rsidR="00984FBC">
        <w:rPr>
          <w:rFonts w:ascii="Times New Roman" w:hAnsi="Times New Roman"/>
          <w:sz w:val="28"/>
          <w:szCs w:val="28"/>
        </w:rPr>
        <w:t xml:space="preserve"> </w:t>
      </w:r>
      <w:r w:rsidRPr="00D21D39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0B1AE6" w:rsidRPr="00D21D39">
        <w:rPr>
          <w:rFonts w:ascii="Times New Roman" w:hAnsi="Times New Roman"/>
          <w:sz w:val="28"/>
          <w:szCs w:val="28"/>
        </w:rPr>
        <w:t>п</w:t>
      </w:r>
      <w:proofErr w:type="gramStart"/>
      <w:r w:rsidR="000B1AE6" w:rsidRPr="00D21D39">
        <w:rPr>
          <w:rFonts w:ascii="Times New Roman" w:hAnsi="Times New Roman"/>
          <w:sz w:val="28"/>
          <w:szCs w:val="28"/>
        </w:rPr>
        <w:t>.</w:t>
      </w:r>
      <w:r w:rsidR="00624875" w:rsidRPr="00D21D39">
        <w:rPr>
          <w:rFonts w:ascii="Times New Roman" w:hAnsi="Times New Roman"/>
          <w:sz w:val="28"/>
          <w:szCs w:val="28"/>
        </w:rPr>
        <w:t>С</w:t>
      </w:r>
      <w:proofErr w:type="gramEnd"/>
      <w:r w:rsidR="00624875" w:rsidRPr="00D21D39">
        <w:rPr>
          <w:rFonts w:ascii="Times New Roman" w:hAnsi="Times New Roman"/>
          <w:sz w:val="28"/>
          <w:szCs w:val="28"/>
        </w:rPr>
        <w:t>ия</w:t>
      </w:r>
      <w:proofErr w:type="spellEnd"/>
      <w:r w:rsidR="00624875" w:rsidRPr="00D21D39">
        <w:rPr>
          <w:rFonts w:ascii="Times New Roman" w:hAnsi="Times New Roman"/>
          <w:sz w:val="28"/>
          <w:szCs w:val="28"/>
        </w:rPr>
        <w:t xml:space="preserve">, </w:t>
      </w:r>
      <w:r w:rsidR="000B1AE6" w:rsidRPr="00D21D39">
        <w:rPr>
          <w:rFonts w:ascii="Times New Roman" w:hAnsi="Times New Roman"/>
          <w:sz w:val="28"/>
          <w:szCs w:val="28"/>
        </w:rPr>
        <w:t xml:space="preserve">д. </w:t>
      </w:r>
      <w:r w:rsidR="00D21D39">
        <w:rPr>
          <w:rFonts w:ascii="Times New Roman" w:hAnsi="Times New Roman"/>
          <w:sz w:val="28"/>
          <w:szCs w:val="28"/>
        </w:rPr>
        <w:t>14</w:t>
      </w:r>
    </w:p>
    <w:p w:rsidR="00624875" w:rsidRDefault="008F31DF" w:rsidP="006248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875">
        <w:rPr>
          <w:rFonts w:ascii="Times New Roman" w:hAnsi="Times New Roman"/>
          <w:sz w:val="28"/>
          <w:szCs w:val="28"/>
        </w:rPr>
        <w:t xml:space="preserve">Опубликовать </w:t>
      </w:r>
      <w:r w:rsidR="00A25679" w:rsidRPr="00624875">
        <w:rPr>
          <w:rFonts w:ascii="Times New Roman" w:hAnsi="Times New Roman"/>
          <w:sz w:val="28"/>
          <w:szCs w:val="28"/>
        </w:rPr>
        <w:t xml:space="preserve">настоящее </w:t>
      </w:r>
      <w:r w:rsidR="000B1AE6" w:rsidRPr="00624875">
        <w:rPr>
          <w:rFonts w:ascii="Times New Roman" w:hAnsi="Times New Roman"/>
          <w:sz w:val="28"/>
          <w:szCs w:val="28"/>
        </w:rPr>
        <w:t>постановление,</w:t>
      </w:r>
      <w:r w:rsidR="00A25679" w:rsidRPr="00624875">
        <w:rPr>
          <w:rFonts w:ascii="Times New Roman" w:hAnsi="Times New Roman"/>
          <w:sz w:val="28"/>
          <w:szCs w:val="28"/>
        </w:rPr>
        <w:t xml:space="preserve"> </w:t>
      </w:r>
      <w:r w:rsidRPr="00624875">
        <w:rPr>
          <w:rFonts w:ascii="Times New Roman" w:hAnsi="Times New Roman"/>
          <w:sz w:val="28"/>
          <w:szCs w:val="28"/>
        </w:rPr>
        <w:t>проект</w:t>
      </w:r>
      <w:r w:rsidR="00B363F8" w:rsidRPr="00624875">
        <w:rPr>
          <w:rFonts w:ascii="Times New Roman" w:hAnsi="Times New Roman"/>
          <w:sz w:val="28"/>
          <w:szCs w:val="28"/>
        </w:rPr>
        <w:t xml:space="preserve"> решения Совета депутатов</w:t>
      </w:r>
      <w:r w:rsidR="002A3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71C">
        <w:rPr>
          <w:rFonts w:ascii="Times New Roman" w:hAnsi="Times New Roman"/>
          <w:sz w:val="28"/>
          <w:szCs w:val="28"/>
        </w:rPr>
        <w:t>Сийского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 </w:t>
      </w:r>
      <w:r w:rsidR="002A371C">
        <w:rPr>
          <w:rFonts w:ascii="Times New Roman" w:hAnsi="Times New Roman"/>
          <w:sz w:val="28"/>
          <w:szCs w:val="28"/>
        </w:rPr>
        <w:t>муниципального образования</w:t>
      </w:r>
      <w:r w:rsidR="000B1AE6" w:rsidRPr="00624875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624875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 </w:t>
      </w:r>
      <w:r w:rsidRPr="00624875">
        <w:rPr>
          <w:rFonts w:ascii="Times New Roman" w:hAnsi="Times New Roman"/>
          <w:sz w:val="28"/>
          <w:szCs w:val="28"/>
        </w:rPr>
        <w:t xml:space="preserve">в Информационном </w:t>
      </w:r>
      <w:r w:rsidR="000B1AE6" w:rsidRPr="00624875">
        <w:rPr>
          <w:rFonts w:ascii="Times New Roman" w:hAnsi="Times New Roman"/>
          <w:sz w:val="28"/>
          <w:szCs w:val="28"/>
        </w:rPr>
        <w:t xml:space="preserve">бюллетене </w:t>
      </w:r>
      <w:r w:rsidRPr="0062487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24875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Pr="00624875">
        <w:rPr>
          <w:rFonts w:ascii="Times New Roman" w:hAnsi="Times New Roman"/>
          <w:sz w:val="28"/>
          <w:szCs w:val="28"/>
        </w:rPr>
        <w:t>»</w:t>
      </w:r>
      <w:r w:rsidR="000B1AE6" w:rsidRPr="00624875">
        <w:rPr>
          <w:rFonts w:ascii="Times New Roman" w:hAnsi="Times New Roman"/>
          <w:sz w:val="28"/>
          <w:szCs w:val="28"/>
        </w:rPr>
        <w:t xml:space="preserve"> вместе с порядком учета предложений</w:t>
      </w:r>
      <w:proofErr w:type="gramEnd"/>
      <w:r w:rsidR="000B1AE6" w:rsidRPr="00624875">
        <w:rPr>
          <w:rFonts w:ascii="Times New Roman" w:hAnsi="Times New Roman"/>
          <w:sz w:val="28"/>
          <w:szCs w:val="28"/>
        </w:rPr>
        <w:t xml:space="preserve"> по проекту</w:t>
      </w:r>
      <w:r w:rsidRPr="00624875">
        <w:rPr>
          <w:rFonts w:ascii="Times New Roman" w:hAnsi="Times New Roman"/>
          <w:sz w:val="28"/>
          <w:szCs w:val="28"/>
        </w:rPr>
        <w:t xml:space="preserve"> и </w:t>
      </w:r>
      <w:r w:rsidR="0027368F" w:rsidRPr="00624875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7" w:history="1">
        <w:r w:rsidR="0027368F" w:rsidRPr="00624875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624875">
        <w:rPr>
          <w:rFonts w:ascii="Times New Roman" w:hAnsi="Times New Roman"/>
          <w:sz w:val="28"/>
          <w:szCs w:val="28"/>
        </w:rPr>
        <w:t>)</w:t>
      </w:r>
      <w:r w:rsidR="00624875">
        <w:rPr>
          <w:rFonts w:ascii="Times New Roman" w:hAnsi="Times New Roman"/>
          <w:sz w:val="28"/>
          <w:szCs w:val="28"/>
        </w:rPr>
        <w:t>.</w:t>
      </w:r>
    </w:p>
    <w:p w:rsidR="008F31DF" w:rsidRPr="00624875" w:rsidRDefault="008F31DF" w:rsidP="00624875">
      <w:pPr>
        <w:pStyle w:val="a6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24875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363F8" w:rsidRPr="00624875">
        <w:rPr>
          <w:rFonts w:ascii="Times New Roman" w:hAnsi="Times New Roman"/>
          <w:sz w:val="28"/>
          <w:szCs w:val="28"/>
        </w:rPr>
        <w:t>решения Совета депутатов</w:t>
      </w:r>
      <w:r w:rsidR="00E7444D" w:rsidRPr="00624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71C">
        <w:rPr>
          <w:rFonts w:ascii="Times New Roman" w:hAnsi="Times New Roman"/>
          <w:sz w:val="28"/>
          <w:szCs w:val="28"/>
        </w:rPr>
        <w:t>Сийского</w:t>
      </w:r>
      <w:proofErr w:type="spellEnd"/>
      <w:r w:rsidR="002A371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363F8" w:rsidRPr="00624875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 </w:t>
      </w:r>
      <w:r w:rsidRPr="00624875">
        <w:rPr>
          <w:rFonts w:ascii="Times New Roman" w:hAnsi="Times New Roman"/>
          <w:sz w:val="28"/>
          <w:szCs w:val="28"/>
        </w:rPr>
        <w:t xml:space="preserve">принимаются </w:t>
      </w:r>
      <w:r w:rsidR="00624875">
        <w:rPr>
          <w:rFonts w:ascii="Times New Roman" w:hAnsi="Times New Roman"/>
          <w:sz w:val="28"/>
          <w:szCs w:val="28"/>
        </w:rPr>
        <w:t xml:space="preserve">организационной комиссией </w:t>
      </w:r>
      <w:r w:rsidRPr="00624875">
        <w:rPr>
          <w:rFonts w:ascii="Times New Roman" w:hAnsi="Times New Roman"/>
          <w:sz w:val="28"/>
          <w:szCs w:val="28"/>
        </w:rPr>
        <w:t>в рабочие дни с 09 до 17 часов до</w:t>
      </w:r>
      <w:proofErr w:type="gramEnd"/>
      <w:r w:rsidRPr="00624875">
        <w:rPr>
          <w:rFonts w:ascii="Times New Roman" w:hAnsi="Times New Roman"/>
          <w:sz w:val="28"/>
          <w:szCs w:val="28"/>
        </w:rPr>
        <w:t xml:space="preserve"> </w:t>
      </w:r>
      <w:r w:rsidR="00624875" w:rsidRPr="00624875">
        <w:rPr>
          <w:rFonts w:ascii="Times New Roman" w:hAnsi="Times New Roman"/>
          <w:sz w:val="28"/>
          <w:szCs w:val="28"/>
        </w:rPr>
        <w:t>25</w:t>
      </w:r>
      <w:r w:rsidR="00E7444D" w:rsidRPr="00624875">
        <w:rPr>
          <w:rFonts w:ascii="Times New Roman" w:hAnsi="Times New Roman"/>
          <w:sz w:val="28"/>
          <w:szCs w:val="28"/>
        </w:rPr>
        <w:t xml:space="preserve"> апреля 2023</w:t>
      </w:r>
      <w:r w:rsidR="00B363F8" w:rsidRPr="00624875">
        <w:rPr>
          <w:rFonts w:ascii="Times New Roman" w:hAnsi="Times New Roman"/>
          <w:sz w:val="28"/>
          <w:szCs w:val="28"/>
        </w:rPr>
        <w:t xml:space="preserve"> года</w:t>
      </w:r>
      <w:r w:rsidRPr="00624875">
        <w:rPr>
          <w:rFonts w:ascii="Times New Roman" w:hAnsi="Times New Roman"/>
          <w:sz w:val="28"/>
          <w:szCs w:val="28"/>
        </w:rPr>
        <w:t xml:space="preserve"> </w:t>
      </w:r>
      <w:r w:rsidR="00B363F8" w:rsidRPr="00624875">
        <w:rPr>
          <w:rFonts w:ascii="Times New Roman" w:hAnsi="Times New Roman"/>
          <w:sz w:val="28"/>
          <w:szCs w:val="28"/>
        </w:rPr>
        <w:t xml:space="preserve">в </w:t>
      </w:r>
      <w:r w:rsidR="00624875">
        <w:rPr>
          <w:rFonts w:ascii="Times New Roman" w:hAnsi="Times New Roman"/>
          <w:sz w:val="28"/>
          <w:szCs w:val="28"/>
        </w:rPr>
        <w:t xml:space="preserve">здании </w:t>
      </w:r>
      <w:r w:rsidRPr="00624875">
        <w:rPr>
          <w:rFonts w:ascii="Times New Roman" w:hAnsi="Times New Roman"/>
          <w:sz w:val="28"/>
          <w:szCs w:val="28"/>
        </w:rPr>
        <w:t>администрации</w:t>
      </w:r>
      <w:r w:rsidR="00B363F8" w:rsidRPr="00624875">
        <w:rPr>
          <w:rFonts w:ascii="Times New Roman" w:hAnsi="Times New Roman"/>
          <w:sz w:val="28"/>
          <w:szCs w:val="28"/>
        </w:rPr>
        <w:t xml:space="preserve">   МО «</w:t>
      </w:r>
      <w:proofErr w:type="spellStart"/>
      <w:r w:rsidR="00624875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="00E7444D" w:rsidRPr="00624875">
        <w:rPr>
          <w:rFonts w:ascii="Times New Roman" w:hAnsi="Times New Roman"/>
          <w:sz w:val="28"/>
          <w:szCs w:val="28"/>
        </w:rPr>
        <w:t xml:space="preserve">» </w:t>
      </w:r>
      <w:r w:rsidRPr="00624875">
        <w:rPr>
          <w:rFonts w:ascii="Times New Roman" w:hAnsi="Times New Roman"/>
          <w:sz w:val="28"/>
          <w:szCs w:val="28"/>
        </w:rPr>
        <w:t>по адресу:</w:t>
      </w:r>
      <w:r w:rsidR="00E7444D" w:rsidRPr="00624875">
        <w:rPr>
          <w:rFonts w:ascii="Times New Roman" w:hAnsi="Times New Roman"/>
          <w:sz w:val="28"/>
          <w:szCs w:val="28"/>
        </w:rPr>
        <w:t xml:space="preserve"> </w:t>
      </w:r>
      <w:r w:rsidR="00E7444D" w:rsidRPr="00984FBC">
        <w:rPr>
          <w:rFonts w:ascii="Times New Roman" w:hAnsi="Times New Roman"/>
          <w:sz w:val="28"/>
          <w:szCs w:val="28"/>
        </w:rPr>
        <w:t xml:space="preserve">д. 14, </w:t>
      </w:r>
      <w:r w:rsidR="00E7444D" w:rsidRPr="00624875">
        <w:rPr>
          <w:rFonts w:ascii="Times New Roman" w:hAnsi="Times New Roman"/>
          <w:sz w:val="28"/>
          <w:szCs w:val="28"/>
        </w:rPr>
        <w:t>п</w:t>
      </w:r>
      <w:proofErr w:type="gramStart"/>
      <w:r w:rsidR="00E7444D" w:rsidRPr="00624875">
        <w:rPr>
          <w:rFonts w:ascii="Times New Roman" w:hAnsi="Times New Roman"/>
          <w:sz w:val="28"/>
          <w:szCs w:val="28"/>
        </w:rPr>
        <w:t>.</w:t>
      </w:r>
      <w:r w:rsidR="00624875" w:rsidRPr="00624875">
        <w:rPr>
          <w:rFonts w:ascii="Times New Roman" w:hAnsi="Times New Roman"/>
          <w:sz w:val="28"/>
          <w:szCs w:val="28"/>
        </w:rPr>
        <w:t>С</w:t>
      </w:r>
      <w:proofErr w:type="gramEnd"/>
      <w:r w:rsidR="00624875" w:rsidRPr="00624875">
        <w:rPr>
          <w:rFonts w:ascii="Times New Roman" w:hAnsi="Times New Roman"/>
          <w:sz w:val="28"/>
          <w:szCs w:val="28"/>
        </w:rPr>
        <w:t>ия</w:t>
      </w:r>
      <w:r w:rsidR="00E7444D" w:rsidRPr="00624875">
        <w:rPr>
          <w:rFonts w:ascii="Times New Roman" w:hAnsi="Times New Roman"/>
          <w:sz w:val="28"/>
          <w:szCs w:val="28"/>
        </w:rPr>
        <w:t xml:space="preserve">, Пинежский район, Архангельская область </w:t>
      </w:r>
      <w:r w:rsidR="0027368F" w:rsidRPr="00624875">
        <w:rPr>
          <w:rFonts w:ascii="Times New Roman" w:hAnsi="Times New Roman"/>
          <w:sz w:val="28"/>
          <w:szCs w:val="28"/>
        </w:rPr>
        <w:t xml:space="preserve">или по электронному адресу: </w:t>
      </w:r>
      <w:hyperlink r:id="rId8" w:history="1">
        <w:r w:rsidR="00624875" w:rsidRPr="008F5ED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mosiya2009@yandex.ru</w:t>
        </w:r>
      </w:hyperlink>
      <w:r w:rsidR="006248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444D" w:rsidRPr="00984FBC" w:rsidRDefault="00E7444D" w:rsidP="00624875">
      <w:pPr>
        <w:pStyle w:val="a6"/>
        <w:numPr>
          <w:ilvl w:val="0"/>
          <w:numId w:val="1"/>
        </w:numPr>
        <w:spacing w:after="0" w:line="240" w:lineRule="auto"/>
        <w:ind w:left="0" w:firstLine="540"/>
        <w:jc w:val="both"/>
        <w:rPr>
          <w:rStyle w:val="senderemailiwfmg"/>
          <w:rFonts w:ascii="Times New Roman" w:eastAsia="Times New Roman" w:hAnsi="Times New Roman"/>
          <w:sz w:val="24"/>
          <w:szCs w:val="24"/>
          <w:lang w:eastAsia="ru-RU"/>
        </w:rPr>
      </w:pPr>
      <w:r w:rsidRPr="00624875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84FBC" w:rsidRDefault="00984FBC" w:rsidP="00984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FBC" w:rsidRDefault="00984FBC" w:rsidP="00984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FBC" w:rsidRPr="00984FBC" w:rsidRDefault="00984FBC" w:rsidP="00984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1DF" w:rsidRPr="00E7444D" w:rsidRDefault="008F31D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1DF" w:rsidRPr="00E7444D" w:rsidRDefault="00984FBC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</w:t>
      </w:r>
      <w:r w:rsidR="008F31DF" w:rsidRPr="00E744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F31DF" w:rsidRPr="00E7444D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E7444D" w:rsidRPr="00E744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7444D" w:rsidRPr="00E7444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Т.А.Шабалина</w:t>
      </w:r>
      <w:proofErr w:type="spellEnd"/>
      <w:r w:rsidR="00E7444D" w:rsidRPr="00E7444D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2C5CB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84FBC" w:rsidRPr="00E7444D" w:rsidRDefault="00984FBC" w:rsidP="002C5CB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Par34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color w:val="FF0000"/>
          <w:lang w:eastAsia="en-US"/>
        </w:rPr>
      </w:pPr>
      <w:r w:rsidRPr="00E7444D">
        <w:rPr>
          <w:rFonts w:eastAsia="Calibri"/>
          <w:b/>
          <w:lang w:eastAsia="en-US"/>
        </w:rPr>
        <w:t xml:space="preserve">СОВЕТ ДЕПУТАТОВ </w:t>
      </w:r>
      <w:r w:rsidR="002A371C">
        <w:rPr>
          <w:rFonts w:eastAsia="Calibri"/>
          <w:b/>
          <w:lang w:eastAsia="en-US"/>
        </w:rPr>
        <w:t xml:space="preserve">СИЙСКОГО </w:t>
      </w:r>
      <w:r w:rsidRPr="00E7444D">
        <w:rPr>
          <w:rFonts w:eastAsia="Calibri"/>
          <w:b/>
          <w:lang w:eastAsia="en-US"/>
        </w:rPr>
        <w:t xml:space="preserve">МУНИЦИПАЛЬНОГО ОБРАЗОВАНИЯ </w:t>
      </w:r>
      <w:r w:rsidR="002A371C">
        <w:rPr>
          <w:rFonts w:eastAsia="Calibri"/>
          <w:b/>
          <w:lang w:eastAsia="en-US"/>
        </w:rPr>
        <w:t xml:space="preserve"> </w:t>
      </w:r>
      <w:r w:rsidRPr="00E7444D">
        <w:rPr>
          <w:rFonts w:eastAsia="Calibri"/>
          <w:b/>
          <w:lang w:eastAsia="en-US"/>
        </w:rPr>
        <w:t xml:space="preserve"> (</w:t>
      </w:r>
      <w:r w:rsidRPr="00984FBC">
        <w:rPr>
          <w:rFonts w:eastAsia="Calibri"/>
          <w:b/>
          <w:lang w:eastAsia="en-US"/>
        </w:rPr>
        <w:t>пятого созыва)</w:t>
      </w:r>
    </w:p>
    <w:p w:rsidR="00E7444D" w:rsidRPr="00984FBC" w:rsidRDefault="00984FBC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984FBC">
        <w:rPr>
          <w:rFonts w:eastAsia="Calibri"/>
          <w:b/>
          <w:lang w:eastAsia="en-US"/>
        </w:rPr>
        <w:t xml:space="preserve">Тридцать второе </w:t>
      </w:r>
      <w:proofErr w:type="spellStart"/>
      <w:r w:rsidRPr="00984FBC">
        <w:rPr>
          <w:rFonts w:eastAsia="Calibri"/>
          <w:b/>
          <w:lang w:eastAsia="en-US"/>
        </w:rPr>
        <w:t>заседение</w:t>
      </w:r>
      <w:proofErr w:type="spellEnd"/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984FBC" w:rsidRDefault="00984FBC" w:rsidP="00984FBC">
      <w:pPr>
        <w:pStyle w:val="a7"/>
        <w:spacing w:before="0" w:beforeAutospacing="0" w:after="0" w:afterAutospacing="0"/>
      </w:pPr>
    </w:p>
    <w:p w:rsidR="00984FBC" w:rsidRDefault="00E7444D" w:rsidP="00984FBC">
      <w:pPr>
        <w:pStyle w:val="a7"/>
        <w:tabs>
          <w:tab w:val="left" w:pos="6852"/>
        </w:tabs>
        <w:spacing w:before="0" w:beforeAutospacing="0" w:after="0" w:afterAutospacing="0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2023</w:t>
      </w:r>
      <w:r w:rsidRPr="00E7444D">
        <w:rPr>
          <w:bCs/>
          <w:sz w:val="28"/>
          <w:szCs w:val="28"/>
        </w:rPr>
        <w:t xml:space="preserve">г.                                    </w:t>
      </w:r>
      <w:r w:rsidR="00984FBC">
        <w:rPr>
          <w:bCs/>
          <w:sz w:val="28"/>
          <w:szCs w:val="28"/>
        </w:rPr>
        <w:tab/>
        <w:t>№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444D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</w:t>
      </w:r>
      <w:r w:rsidRPr="00E7444D">
        <w:rPr>
          <w:bCs/>
          <w:sz w:val="28"/>
          <w:szCs w:val="28"/>
        </w:rPr>
        <w:t xml:space="preserve"> </w:t>
      </w:r>
      <w:r w:rsidR="00984FBC">
        <w:rPr>
          <w:bCs/>
          <w:sz w:val="28"/>
          <w:szCs w:val="28"/>
        </w:rPr>
        <w:t xml:space="preserve"> 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</w:pPr>
      <w:r w:rsidRPr="00E7444D">
        <w:t>пос</w:t>
      </w:r>
      <w:proofErr w:type="gramStart"/>
      <w:r w:rsidRPr="00E7444D">
        <w:t>.</w:t>
      </w:r>
      <w:r w:rsidR="004319D0">
        <w:t>С</w:t>
      </w:r>
      <w:proofErr w:type="gramEnd"/>
      <w:r w:rsidR="004319D0">
        <w:t>ия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60DA8" w:rsidRPr="00E7444D" w:rsidRDefault="00E60DA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DA8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2C5CBC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319D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r w:rsidR="00E7444D" w:rsidRPr="002C5CBC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proofErr w:type="spellStart"/>
      <w:r w:rsidR="004319D0">
        <w:rPr>
          <w:rFonts w:ascii="Times New Roman" w:hAnsi="Times New Roman"/>
          <w:sz w:val="28"/>
          <w:szCs w:val="28"/>
        </w:rPr>
        <w:t>Сийское</w:t>
      </w:r>
      <w:proofErr w:type="spellEnd"/>
      <w:r w:rsidR="00E7444D" w:rsidRPr="002C5CBC">
        <w:rPr>
          <w:rFonts w:ascii="Times New Roman" w:hAnsi="Times New Roman"/>
          <w:sz w:val="28"/>
          <w:szCs w:val="28"/>
        </w:rPr>
        <w:t xml:space="preserve">» </w:t>
      </w:r>
      <w:r w:rsidRPr="002C5CBC">
        <w:rPr>
          <w:rFonts w:ascii="Times New Roman" w:hAnsi="Times New Roman"/>
          <w:sz w:val="28"/>
          <w:szCs w:val="28"/>
        </w:rPr>
        <w:t>решает:</w:t>
      </w:r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CBC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согласие населения </w:t>
      </w:r>
      <w:r w:rsidR="002A371C">
        <w:rPr>
          <w:rFonts w:ascii="Times New Roman" w:hAnsi="Times New Roman"/>
          <w:sz w:val="28"/>
          <w:szCs w:val="28"/>
        </w:rPr>
        <w:t>сельского поселения</w:t>
      </w:r>
      <w:bookmarkStart w:id="1" w:name="_GoBack"/>
      <w:bookmarkEnd w:id="1"/>
      <w:r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319D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</w:t>
      </w:r>
      <w:r w:rsidR="004319D0">
        <w:rPr>
          <w:rFonts w:ascii="Times New Roman" w:hAnsi="Times New Roman"/>
          <w:sz w:val="28"/>
          <w:szCs w:val="28"/>
        </w:rPr>
        <w:t>, «</w:t>
      </w:r>
      <w:proofErr w:type="spellStart"/>
      <w:r w:rsidR="004319D0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4319D0">
        <w:rPr>
          <w:rFonts w:ascii="Times New Roman" w:hAnsi="Times New Roman"/>
          <w:sz w:val="28"/>
          <w:szCs w:val="28"/>
        </w:rPr>
        <w:t xml:space="preserve">», </w:t>
      </w:r>
      <w:r w:rsidR="004319D0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4319D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4319D0">
        <w:rPr>
          <w:rFonts w:ascii="Times New Roman" w:hAnsi="Times New Roman"/>
          <w:sz w:val="28"/>
          <w:szCs w:val="28"/>
        </w:rPr>
        <w:t xml:space="preserve">», </w:t>
      </w:r>
      <w:r w:rsidRPr="002C5CBC">
        <w:rPr>
          <w:rFonts w:ascii="Times New Roman" w:hAnsi="Times New Roman"/>
          <w:sz w:val="28"/>
          <w:szCs w:val="28"/>
        </w:rPr>
        <w:t xml:space="preserve">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 w:rsidR="002C5CBC"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5CBC"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2C5CBC" w:rsidRPr="002C5CBC"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E60DA8" w:rsidRPr="00E7444D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Pr="00E7444D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 w:rsidR="002C5CBC">
        <w:rPr>
          <w:rFonts w:ascii="Times New Roman" w:hAnsi="Times New Roman"/>
          <w:sz w:val="28"/>
          <w:szCs w:val="28"/>
        </w:rPr>
        <w:t xml:space="preserve"> депутатов </w:t>
      </w: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Pr="00E7444D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E60DA8" w:rsidRPr="00E7444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Pr="00E7444D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УТВЕРЖДЕНО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решением муниципального  Совета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от  17 июня   2015  г.  №  110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  <w:r w:rsidRPr="004319D0">
        <w:rPr>
          <w:rFonts w:ascii="Times New Roman" w:hAnsi="Times New Roman"/>
          <w:b/>
          <w:bCs/>
          <w:sz w:val="24"/>
          <w:szCs w:val="24"/>
        </w:rPr>
        <w:br/>
        <w:t>о порядке организации и проведения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в муниципальном образовании «</w:t>
      </w:r>
      <w:proofErr w:type="spellStart"/>
      <w:r w:rsidRPr="004319D0">
        <w:rPr>
          <w:rFonts w:ascii="Times New Roman" w:hAnsi="Times New Roman"/>
          <w:b/>
          <w:bCs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b/>
          <w:bCs/>
          <w:sz w:val="24"/>
          <w:szCs w:val="24"/>
        </w:rPr>
        <w:t>» по проекту решения  Совета депутатов муниципального образования «</w:t>
      </w:r>
      <w:proofErr w:type="spellStart"/>
      <w:r w:rsidRPr="004319D0">
        <w:rPr>
          <w:rFonts w:ascii="Times New Roman" w:hAnsi="Times New Roman"/>
          <w:b/>
          <w:bCs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b/>
          <w:bCs/>
          <w:sz w:val="24"/>
          <w:szCs w:val="24"/>
        </w:rPr>
        <w:t>» о преобразовании муниципального образования «</w:t>
      </w:r>
      <w:proofErr w:type="spellStart"/>
      <w:r w:rsidRPr="004319D0">
        <w:rPr>
          <w:rFonts w:ascii="Times New Roman" w:hAnsi="Times New Roman"/>
          <w:b/>
          <w:bCs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b/>
          <w:bCs/>
          <w:sz w:val="24"/>
          <w:szCs w:val="24"/>
        </w:rPr>
        <w:t>»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1.1. Настоящее Положение устанавливает порядок инициирования, назначения, подготовки, проведения и установления результатов публичных слушаний в муниципальном образовании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по проекту решения  Совета депутатов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о преобразовании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(далее – проект решения).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1.2. Для целей настоящего Положения применяются следующие основные понятия: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публичные слушания – форма непосредственного участия населения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в осуществлении местного самоуправления с целью обсуждения проекта решения;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комиссия по подготовке и проведению публичных слушаний (далее – комиссия) – коллегиальный орган, осуществляющий организационные действия по подготовке и проведению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3) эксперт – лицо, обладающее юридическими знаниями по проекту решения, вынесенному на публичные слушания, и приглашаемое для участия в публичных слушаниях.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1.3. Публичные слушания проводятся в соответствии с Конституцией Российской Федерации, Федеральным законом от 06 октября 2003 года</w:t>
      </w:r>
      <w:r w:rsidRPr="004319D0">
        <w:rPr>
          <w:rFonts w:ascii="Times New Roman" w:hAnsi="Times New Roman"/>
          <w:sz w:val="24"/>
          <w:szCs w:val="24"/>
        </w:rPr>
        <w:br/>
        <w:t>№ 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Уставом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(далее – Устав) и настоящим положением.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2. Принципы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  <w:r w:rsidRPr="004319D0">
        <w:rPr>
          <w:rFonts w:ascii="Times New Roman" w:hAnsi="Times New Roman"/>
          <w:sz w:val="24"/>
          <w:szCs w:val="24"/>
        </w:rPr>
        <w:tab/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2.1. Жители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участвуют в публичных слушаниях непосредственно.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2.2. Правом участвовать в подготовке и проведении публичных слушаний обладают граждане, обладающие в соответствии с федеральным законом и законом Архангельской области активным избирательным правом на выборах в органы местного самоуправления, а также организации, находящиеся на территории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2.3. Участие в публичных слушаниях является свободным. При подготовке и проведении публичных слушаний никто не может быть принужден к выражению своих мнений и убеждений или отказу от них.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2.4. Подготовка и проведение публичных слушаний осуществляются открыто и гласно.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2.5. Публичные слушания проводятся на всей территории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в пунктах, определенных комиссией.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Пункты проведения публичных слушаний определяются исходя из количества участников публичных слушаний, а также возможностей пешеходной доступности жителей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2.6. Мнение жителей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выявленное в результате публичных слушаний, носит для органов и должностных лиц местного самоуправления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рекомендательный характер.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3. Инициатива проведения и назначение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3.1. Публичные слушания проводятся по инициативе населения,  Совета депутатов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(далее –  Совет депутатов) или главы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(далее – глава муниципального образования).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3.2. Публичные слушания, проводимые по инициативе населения или  Совета депутатов, назначаются решением Совета депутатов, а по инициативе главы муниципального образования – постановлением главы муниципального образования.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19D0">
        <w:rPr>
          <w:rFonts w:ascii="Times New Roman" w:hAnsi="Times New Roman"/>
          <w:color w:val="000000"/>
          <w:sz w:val="24"/>
          <w:szCs w:val="24"/>
        </w:rPr>
        <w:t xml:space="preserve">Публичные слушания по инициативе населения назначаются  </w:t>
      </w:r>
      <w:r w:rsidRPr="004319D0">
        <w:rPr>
          <w:rFonts w:ascii="Times New Roman" w:hAnsi="Times New Roman"/>
          <w:sz w:val="24"/>
          <w:szCs w:val="24"/>
        </w:rPr>
        <w:t xml:space="preserve">Советом депутатов  </w:t>
      </w:r>
      <w:r w:rsidRPr="004319D0">
        <w:rPr>
          <w:rFonts w:ascii="Times New Roman" w:hAnsi="Times New Roman"/>
          <w:color w:val="000000"/>
          <w:sz w:val="24"/>
          <w:szCs w:val="24"/>
        </w:rPr>
        <w:t>в случае реализации правотворческой инициативы по внесению проекта решения.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3.3. В решении  Совета депутатов или постановлении главы муниципального образования о назначении публичных слушаний указывается: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дата, время и место проведения публичных слушаний;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инициатор проведения публичных слушаний;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3) наименование проекта решения, выносимого на публичные слушания;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4) персональный состав комиссии;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5) время и место, куда направляются замечания и предложения по проекту решения, выносимого на публичные слушания;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6) иные сведения, которые необходимо довести до участников публичных слушаний.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3.4. Решение  Совета депутатов или постановление главы муниципального образования о назначении публичных слушаний подлежит опубликованию (обнародованию) в Информационном  бюллетене  муниципального 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и доводится до сведения населения не позднее 10 дней до даты проведения публичных слушаний.</w:t>
      </w:r>
    </w:p>
    <w:p w:rsidR="004319D0" w:rsidRPr="004319D0" w:rsidRDefault="004319D0" w:rsidP="004319D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3.5. Проект решения не </w:t>
      </w:r>
      <w:proofErr w:type="gramStart"/>
      <w:r w:rsidRPr="004319D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чем за 30 дней до дня его рассмотрения  Советом депутатов подлежит официальному опубликованию (обнародованию) с одновременным опубликованием (обнародованием) установленного  Советом депутатов  порядка учета предложений по проекту решения, а также порядка участия граждан в его обсуждении.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4. Подготовка к проведению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4.1. Организационные действия по подготовке и проведению публичных слушаний осуществляет комиссия.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4.2. Комиссия формируется в количестве 4 – 8 членов из депутатов  Совета депутатов, представителей главы муниципального образования и представителей общественности. Деятельность членов комиссии осуществляется на общественных началах.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4.3. Материально-техническое и организационное обеспечение деятельности комиссии осуществляется администрацией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 xml:space="preserve">4.4. Комиссия на своем первом заседании избирает из своего состава председателя и секретаря комиссии.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4.5. Решения комиссии принимаются простым большинством голосов от общего числа членов комиссии и оформляются протоколами комиссии, которые </w:t>
      </w:r>
      <w:proofErr w:type="gramStart"/>
      <w:r w:rsidRPr="004319D0">
        <w:rPr>
          <w:rFonts w:ascii="Times New Roman" w:hAnsi="Times New Roman"/>
          <w:sz w:val="24"/>
          <w:szCs w:val="24"/>
        </w:rPr>
        <w:t>ведет секретарь комиссии и подписывают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председатель и секретарь комиссии.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4.6. Комиссия в целях исполнения настоящего Положения: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разрабатывает и утверждает план мероприятий по подготовке и проведению публичных слушаний, поручает органам и должностным лицам администрации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проведение подготовительных мероприятий для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осуществляет оповещение жителей муниципального образования</w:t>
      </w:r>
      <w:r w:rsidRPr="004319D0">
        <w:rPr>
          <w:rFonts w:ascii="Times New Roman" w:hAnsi="Times New Roman"/>
          <w:sz w:val="24"/>
          <w:szCs w:val="24"/>
        </w:rPr>
        <w:br/>
        <w:t>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о публичных слушаниях;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9D0">
        <w:rPr>
          <w:rFonts w:ascii="Times New Roman" w:hAnsi="Times New Roman"/>
          <w:sz w:val="24"/>
          <w:szCs w:val="24"/>
        </w:rPr>
        <w:t>3) при необходимости определяет перечень лиц, приглашаемых для участия в публичных слушаниях в качестве экспертов, не позднее 10 дней до дня проведения публичных слушаний направляет им официальные обращения с просьбой дать свои предложения по проекту решения, вынесенного на публичные слушания, а также содействует им в получении всей необходимой информации по проекту решения;</w:t>
      </w:r>
      <w:proofErr w:type="gramEnd"/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4) осуществляет сбор представляемых письменных предложений к проекту решения от участников публичных слушаний для включения их в список участников публичных слушаний с правом на выступление;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5) определяет время проведения публичных слушаний, а также количество и местонахождение пунктов их проведения;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6) составляет список участников публичных слушаний с правом на выступление и не </w:t>
      </w:r>
      <w:proofErr w:type="gramStart"/>
      <w:r w:rsidRPr="004319D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чем за 5 дней до дня проведения публичных слушаний направляет им приглашения;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7) назначает из числа членов комиссии ведущих и секретарей публичных слушаний для ведения публичных слушаний и составления протоколов публичных слушаний в пунктах их проведения;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8) определяет время, отводимое на выступления представителей инициатора публичных слушаний, экспертов, участников публичных слушаний с правом на выступление, с учетом их количества и характера обсуждаемых вопросов, а также время, отводимое на вопросы выступающим;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9) осуществляет подготовку проекта заключения о результатах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10) вправе запрашивать у органов местного самоуправления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муниципальных предприятий и учреждений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информацию, необходимую для подготовки и проведения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11) организует регистрацию участников публичных слушаний и выдает им проекты заключения о результатах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12) организует проведение голосования жителей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участвующих в публичных слушаниях;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13) устанавливает результаты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14) осуществляет иные полномочия в соответствии с настоящим Положением.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4.7. Расходы, связанные с организацией и проведением публичных слушаний, осуществляются из местного бюджета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 xml:space="preserve">5. Оповещение жителей муниципального образования </w:t>
      </w:r>
      <w:r w:rsidRPr="004319D0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4319D0">
        <w:rPr>
          <w:rFonts w:ascii="Times New Roman" w:hAnsi="Times New Roman"/>
          <w:b/>
          <w:bCs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b/>
          <w:bCs/>
          <w:sz w:val="24"/>
          <w:szCs w:val="24"/>
        </w:rPr>
        <w:t>» о публичных слушаниях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5.1. Комиссия оповещает жителей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о публичных слушаниях путем опубликования в средствах массовой информации, предусмотренных пунктом 3.4 настоящего Положения, сведений о публичных слушаниях не позднее 10 дней до дня их проведения.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5.2. Публикуемая информация должна содержать сведения о: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9D0">
        <w:rPr>
          <w:rFonts w:ascii="Times New Roman" w:hAnsi="Times New Roman"/>
          <w:sz w:val="24"/>
          <w:szCs w:val="24"/>
        </w:rPr>
        <w:t>инициаторе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публичных слушаний;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9D0">
        <w:rPr>
          <w:rFonts w:ascii="Times New Roman" w:hAnsi="Times New Roman"/>
          <w:sz w:val="24"/>
          <w:szCs w:val="24"/>
        </w:rPr>
        <w:t>проекте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решения, вынесенном на публичные слушания;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времени и месте проведения публичных слушаний, контактные телефоны комиссии;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информации об источнике опубликования проекта решения, вынесенного на публичные слушания;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место или орган местного самоуправления, в котором можно ознакомиться с текстом проекта решения;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другая информация о ходе подготовки и проведения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5.2. Наряду с опубликованием в средствах массовой информации сведения о публичных слушаниях могут быть также обнародованы путем вывешивания объявлений в общественных местах и т.п.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5.3. Сведения о публичных слушаниях должны включать проект решения, информацию </w:t>
      </w:r>
      <w:proofErr w:type="gramStart"/>
      <w:r w:rsidRPr="004319D0">
        <w:rPr>
          <w:rFonts w:ascii="Times New Roman" w:hAnsi="Times New Roman"/>
          <w:sz w:val="24"/>
          <w:szCs w:val="24"/>
        </w:rPr>
        <w:t>о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инициаторе публичных слушаний, время и местонахождение пунктов проведения публичных слушаний, контактную информацию комиссию (местонахождение, номер контактного телефона и иные необходимые данные).</w:t>
      </w: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6. Участники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6.1. Участниками публичных слушаний с правом на выступление для пояснения своих предложений являются представитель инициатора публичных слушаний, эксперты, иные лица, представившие в комиссию свои предложения по проекту решения, вынесенному на публичные слушания.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6.2. В список участников публичных слушаний с правом на выступление обязательно включаются лица, представившие не </w:t>
      </w:r>
      <w:proofErr w:type="gramStart"/>
      <w:r w:rsidRPr="004319D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чем за 3 календарных дня до дня проведения публичных слушаний предложения по проекту решения, вынесенному на публичные слушания.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6.3. Участниками публичных слушаний без права выступления могут быть заинтересованные жители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имеющие право на участие в публичных слушаниях, представители органов местного самоуправления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представители средств массовой информации, представители общественных объединений и другие заинтересованные лица.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pStyle w:val="aa"/>
        <w:spacing w:after="0"/>
        <w:ind w:left="0" w:firstLine="709"/>
        <w:jc w:val="center"/>
        <w:rPr>
          <w:b/>
          <w:bCs/>
        </w:rPr>
      </w:pPr>
      <w:r w:rsidRPr="004319D0">
        <w:rPr>
          <w:b/>
          <w:bCs/>
        </w:rPr>
        <w:t>7. Порядок учета предложений</w:t>
      </w:r>
    </w:p>
    <w:p w:rsidR="004319D0" w:rsidRPr="004319D0" w:rsidRDefault="004319D0" w:rsidP="004319D0">
      <w:pPr>
        <w:pStyle w:val="aa"/>
        <w:spacing w:after="0"/>
        <w:ind w:left="0" w:firstLine="709"/>
        <w:jc w:val="center"/>
        <w:rPr>
          <w:b/>
          <w:bCs/>
        </w:rPr>
      </w:pPr>
      <w:r w:rsidRPr="004319D0">
        <w:rPr>
          <w:b/>
          <w:bCs/>
        </w:rPr>
        <w:t>по проекту решения, выносимого на публичные слушания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7.1. Предложения по проекту решения подаются в письменной форме в комиссию и подлежат обязательной регистрации в журнале согласно приложению № 1 к настоящему Положению.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7.2. Предложения по проекту решения должны быть подписаны лицом, внесшим предложение, с указанием своей фамилии, имени и отчества, а также места жительства, работы или учебы (для организаций – наименование юридического лица и его юридический адрес) и даты подписания. 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7.3. Предложение по проекту решения, не содержащее сведений, предусмотренных пунктом 7.2 настоящего Положения, признается анонимным и рассмотрению не подлежит.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7.4. Предложения по проекту решения должны содержать текст с конкретной формулировкой предлагаемого на обсуждение проекта решения в целом (его новую редакцию) либо его отдельных статей (пунктов) с обоснованием и ссылками на нормативные правовые акты с указанием издавшего его органа государственной власти или местного самоуправления, номера и даты принятия согласно приложению № 2.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7.5. Предложения по проекту решения, не содержащие сведений, предусмотренных пунктом 7.4 настоящего Положения, или носящие общий, декларативный характер, рассмотрению не подлежат.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7.6. Комиссия предварительно рассматривает поступившие предложения, по мере их поступления, и в случае отказа в принятии предложения уведомляет о принятом решении лицо, внесшее его, письменно либо телефонограммой в течение трех календарных дней с момента принятия такого решения.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8. Проведение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8.1. Публичные слушания проводятся в пунктах и во время, определенные комиссией.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8.2. Перед началом проведения публичных слушаний комиссия организует регистрацию участников публичных слушаний в каждом пункте их проведения с выдачей проекта заключения о результатах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Регистрация участников публичных слушаний начинается не </w:t>
      </w:r>
      <w:proofErr w:type="gramStart"/>
      <w:r w:rsidRPr="004319D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чем за 30 минут до начала их проведения.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При регистрации участники публичных слушаний физические лица предъявляют документ, удостоверяющий личность, с отметкой о регистрации по месту жительства на территории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 Представители юридических лиц при регистрации предъявляют свидетельство о государственной регистрации юридического лица, документы, подтверждающие полномочия представителя, документы, удостоверяющие их личность.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Отказ в регистрации допускается в случае, если лицо при регистрации не представило документов, предусмотренных абзацем третьим настоящего пункта, либо если оно в соответствии с настоящим Положением не является участником публичных слушаний.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Лица, не прошедшие регистрацию, к публичным слушаниям не допускаются.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Кворум при проведении публичных слушаний не устанавливается.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8.3. Ведущий публичных слушаний открывает публичные слушания, представляет себя и секретаря публичных слушаний, оглашает наименование проекта решения, вынесенного на публичные слушания, называет инициатора публичных слушаний, представляет присутствующих представителей инициатора публичных слушаний, экспертов, объясняет порядок проведения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Ведущий публичных слушаний следит за соблюдением порядка проведения публичных слушаний.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8.4. Ведущий публичных слушаний предоставляет слово для выступления представителю инициатора публичных слушаний, а затем экспертам, участникам публичных слушаний с правом на выступление. Порядок выступлений определяется ведущим публичных слушаний. Эксперты имеют право давать справки информационного характера вне установленного порядка выступлений.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Ведущий публичных слушаний по истечении времени на выступление предупреждает об этом выступающего, а затем вправе прервать его выступление.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Ведущий публичных слушаний вправе предупреждать выступающего в случае его отклонения от темы выступления, а при повторном нарушении лишать его слова.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Ведущий публичных слушаний вправе лишить выступающего слова в случае допущения им оскорбительных выражений, жестов в адрес кого бы то ни было, иного нарушения им общественного порядка.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Никто не вправе выступать на публичных слушаниях без разрешения ведущего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Ведущий публичных слушаний не вправе высказывать собственное мнение по обсуждаемому проекту решения, комментировать выступления иных лиц, давать характеристику </w:t>
      </w:r>
      <w:proofErr w:type="gramStart"/>
      <w:r w:rsidRPr="004319D0">
        <w:rPr>
          <w:rFonts w:ascii="Times New Roman" w:hAnsi="Times New Roman"/>
          <w:sz w:val="24"/>
          <w:szCs w:val="24"/>
        </w:rPr>
        <w:t>выступающим</w:t>
      </w:r>
      <w:proofErr w:type="gramEnd"/>
      <w:r w:rsidRPr="004319D0">
        <w:rPr>
          <w:rFonts w:ascii="Times New Roman" w:hAnsi="Times New Roman"/>
          <w:sz w:val="24"/>
          <w:szCs w:val="24"/>
        </w:rPr>
        <w:t>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 xml:space="preserve">8.5. После каждого выступления отводится время на вопросы </w:t>
      </w:r>
      <w:proofErr w:type="gramStart"/>
      <w:r w:rsidRPr="004319D0">
        <w:rPr>
          <w:rFonts w:ascii="Times New Roman" w:hAnsi="Times New Roman"/>
          <w:sz w:val="24"/>
          <w:szCs w:val="24"/>
        </w:rPr>
        <w:t>выступающему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319D0">
        <w:rPr>
          <w:rFonts w:ascii="Times New Roman" w:hAnsi="Times New Roman"/>
          <w:sz w:val="24"/>
          <w:szCs w:val="24"/>
        </w:rPr>
        <w:t>Право задавать вопросы выступающему в течение отведенного времени имеет каждый участник публичных слушаний.</w:t>
      </w:r>
      <w:proofErr w:type="gramEnd"/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Ведущий публичных слушаний может принять решение о перерыве в ходе публичных слушаний с указанием времени их возобновления.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8.6. После окончания всех выступлений слово может быть предоставлено по его желанию представителю инициатора публичных слушаний для краткого дополнительного выступления.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8.7. По окончании обсуждения ведущий публичных слушаний выясняет у экспертов, участников публичных слушаний с правом на выступление, не произошло ли изменение или уточнение их позиций по проекту решения.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Эксперты, участники публичных слушаний с правом на выступление вправе снять свои предложения и (или) присоединиться к предложениям, представленным другими экспертами, участниками публичных слушаний с правом на выступление.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Секретарь уточняет формулировки предложений, которые вносятся в окончательный текст заключения о результатах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8.8. При проведении публичных слушаний секретарем публичных слушаний ведется протокол публичных слушаний, в котором отражаются: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дата проведения публичных слушаний, время их начала и окончания, местонахождение пункта проведения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проект решения, вынесенный на публичные слушания;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3) имена ведущего публичных слушаний, секретаря публичных слушаний, присутствующих представителей инициатора публичных слушаний, экспертов, участников публичных слушаний с правом на выступление;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4) количество зарегистрированных участников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5) краткое содержание выступлений, вопросов, заданных выступающим, и их ответов;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6) снятие экспертами, участниками публичных слушаний с правом на выступление своих предложений и иное изменение их позиций.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8.9. Протокол публичных слушаний составляется в трех экземплярах и подписывается ведущим публичных слушаний и секретарем публичных слушаний. Один экземпляр протокола публичных слушаний остается в комиссии, второй</w:t>
      </w:r>
      <w:r w:rsidR="000C4430">
        <w:rPr>
          <w:rFonts w:ascii="Times New Roman" w:hAnsi="Times New Roman"/>
          <w:sz w:val="24"/>
          <w:szCs w:val="24"/>
        </w:rPr>
        <w:t xml:space="preserve"> направляется  Совету депутатов</w:t>
      </w:r>
      <w:r w:rsidRPr="004319D0">
        <w:rPr>
          <w:rFonts w:ascii="Times New Roman" w:hAnsi="Times New Roman"/>
          <w:sz w:val="24"/>
          <w:szCs w:val="24"/>
        </w:rPr>
        <w:t>, третий – главе муниципального образования.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8. Результаты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9.1. Результаты публичных слушаний отражаются в заключении о результатах публичных слушаний и определяются путем проведения голосования участников публичных слушаний по всем неснятым предложениям, представленным экспертами и участниками публичных слушаний с правом на выступление и оформленным в виде отдельных пунктов в заключении о результатах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9.2. Голосование проводится ведущим публичных слушаний, который последовательно оглашает сначала название проекта решения, вынесенного на публичные слушания, а затем каждый пункт заключения о результатах публичных слушаний, содержащий предложения.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Голосование осуществляется открыто путем поднятия рук. Подсчет голосов участников публичных слушаний осуществляется ведущим публичных слушаний и секретарем публичных слушаний. При этом фиксируется количество голосов, поданных за и против проекта решения и каждого пункта заключения о результатах публичных слушаний, содержащего предложения.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Заключение о результатах публичных слушаний считается принятым в случае голосования за его принятие простого большинства от числа всех участников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9.3. Результаты публичных слушаний оформляются в виде заключения о результатах публичных слушаний, в котором отражаются: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дата проведения публичных слушаний, время их начала и окончания, местонахождение пункта проведения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проект решения, вынесенный на публичные слушания;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3) имена ведущего публичных слушаний, секретаря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4) количество зарегистрированных участников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5) указание на проект решения с данными о его опубликовании;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6) оформленные в виде отдельных пунктов формулировки всех неснятых предложений, представленных экспертами и участниками публичных слушаний с правом на выступление;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7) количество голосов участников публичных слушаний, поданных в поддержку проекта решения и каждого предложения, оформленного в виде отдельного пункта, а также количество голосов, поданных против проекта решения и каждого предложения, оформленного в виде отдельного пункта.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9.4. Заключение о результатах публичных слушаний подписывается ведущим публичных слушаний и секретарем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9.5. Заключения о результатах публичных слушаний подлежат опубликованию в средствах массовой информации, предусмотренных пунктом 3.4 настоящего Положения, не позднее 10 дней после их подписания.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9.6. Заключение о результатах публичных слушаний подлежат обязательному рассмотрению Советом депутатов при рассмотрении проекта решения.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9.7. Заключения о результатах публичных слушаний должно быть опубликовано (обнародовано) не позднее чем через 10 дней после проведения публичных слушаний.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9.8. После направления протоколов публичных слушаний и заключений о результатах публичных слушаний в Совет депутатов полномочия комиссии прекращаются. Материалы деятельности комиссии передаются Совету депутатов.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Все документы публичных слушаний формируются в отдельное дело. Сохранность документов обеспечивается  Советом депутатов.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br w:type="page"/>
      </w: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pStyle w:val="2"/>
        <w:spacing w:before="0" w:beforeAutospacing="0" w:after="0" w:afterAutospacing="0"/>
        <w:ind w:firstLine="709"/>
        <w:jc w:val="center"/>
        <w:rPr>
          <w:i/>
          <w:iCs/>
          <w:sz w:val="24"/>
          <w:szCs w:val="24"/>
        </w:rPr>
      </w:pPr>
      <w:r w:rsidRPr="004319D0">
        <w:rPr>
          <w:sz w:val="24"/>
          <w:szCs w:val="24"/>
        </w:rPr>
        <w:t>ЖУРНАЛ</w:t>
      </w:r>
    </w:p>
    <w:p w:rsidR="004319D0" w:rsidRPr="004319D0" w:rsidRDefault="004319D0" w:rsidP="004319D0">
      <w:pPr>
        <w:pStyle w:val="2"/>
        <w:spacing w:before="0" w:beforeAutospacing="0" w:after="0" w:afterAutospacing="0"/>
        <w:ind w:firstLine="709"/>
        <w:jc w:val="center"/>
        <w:rPr>
          <w:i/>
          <w:iCs/>
          <w:sz w:val="24"/>
          <w:szCs w:val="24"/>
        </w:rPr>
      </w:pPr>
      <w:r w:rsidRPr="004319D0">
        <w:rPr>
          <w:sz w:val="24"/>
          <w:szCs w:val="24"/>
        </w:rPr>
        <w:t>регистрации предложений жителей муниципального образования «</w:t>
      </w:r>
      <w:proofErr w:type="spellStart"/>
      <w:r w:rsidRPr="004319D0">
        <w:rPr>
          <w:sz w:val="24"/>
          <w:szCs w:val="24"/>
        </w:rPr>
        <w:t>Сийское</w:t>
      </w:r>
      <w:proofErr w:type="spellEnd"/>
      <w:r w:rsidRPr="004319D0">
        <w:rPr>
          <w:sz w:val="24"/>
          <w:szCs w:val="24"/>
        </w:rPr>
        <w:t>» по проекту решения</w:t>
      </w:r>
    </w:p>
    <w:p w:rsidR="004319D0" w:rsidRPr="004319D0" w:rsidRDefault="004319D0" w:rsidP="004319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2673"/>
        <w:gridCol w:w="2545"/>
        <w:gridCol w:w="2929"/>
        <w:gridCol w:w="1039"/>
      </w:tblGrid>
      <w:tr w:rsidR="004319D0" w:rsidRPr="004319D0" w:rsidTr="00451EED">
        <w:tc>
          <w:tcPr>
            <w:tcW w:w="26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319D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319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19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79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и дата рождения</w:t>
            </w:r>
          </w:p>
        </w:tc>
        <w:tc>
          <w:tcPr>
            <w:tcW w:w="1313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Адрес места</w:t>
            </w:r>
            <w:r w:rsidRPr="004319D0">
              <w:rPr>
                <w:rFonts w:ascii="Times New Roman" w:hAnsi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51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  <w:r w:rsidRPr="004319D0">
              <w:rPr>
                <w:rFonts w:ascii="Times New Roman" w:hAnsi="Times New Roman"/>
                <w:sz w:val="24"/>
                <w:szCs w:val="24"/>
              </w:rPr>
              <w:br/>
              <w:t>(серия, номер документа, удостоверяющего личность, кем и когда выдан)</w:t>
            </w:r>
          </w:p>
        </w:tc>
        <w:tc>
          <w:tcPr>
            <w:tcW w:w="536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4319D0" w:rsidRPr="004319D0" w:rsidTr="00451EED">
        <w:tc>
          <w:tcPr>
            <w:tcW w:w="26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19D0" w:rsidRPr="004319D0" w:rsidTr="00451EED">
        <w:tc>
          <w:tcPr>
            <w:tcW w:w="26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pStyle w:val="1"/>
        <w:spacing w:before="0" w:beforeAutospacing="0" w:after="0" w:afterAutospacing="0"/>
        <w:ind w:firstLine="709"/>
        <w:rPr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br w:type="page"/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Приложение  №  2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 xml:space="preserve">Предложения </w:t>
      </w:r>
      <w:r w:rsidRPr="004319D0">
        <w:rPr>
          <w:rFonts w:ascii="Times New Roman" w:hAnsi="Times New Roman"/>
          <w:b/>
          <w:bCs/>
          <w:sz w:val="24"/>
          <w:szCs w:val="24"/>
        </w:rPr>
        <w:br/>
        <w:t>по проекту решения</w:t>
      </w:r>
    </w:p>
    <w:p w:rsidR="004319D0" w:rsidRPr="004319D0" w:rsidRDefault="004319D0" w:rsidP="004319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220"/>
        <w:gridCol w:w="1533"/>
        <w:gridCol w:w="1727"/>
        <w:gridCol w:w="1725"/>
        <w:gridCol w:w="2108"/>
      </w:tblGrid>
      <w:tr w:rsidR="004319D0" w:rsidRPr="004319D0" w:rsidTr="00451EED">
        <w:trPr>
          <w:cantSplit/>
          <w:trHeight w:val="720"/>
          <w:jc w:val="center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 xml:space="preserve">Глава, статья, 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пункт, подпункт,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абзац проекта решения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 xml:space="preserve">Текст  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поправки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с учетом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поправки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4319D0" w:rsidRPr="004319D0" w:rsidTr="00451EED">
        <w:trPr>
          <w:cantSplit/>
          <w:trHeight w:val="240"/>
          <w:jc w:val="center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D0" w:rsidRPr="004319D0" w:rsidTr="00451EED">
        <w:trPr>
          <w:cantSplit/>
          <w:trHeight w:val="240"/>
          <w:jc w:val="center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D0" w:rsidRPr="004319D0" w:rsidTr="00451EED">
        <w:trPr>
          <w:cantSplit/>
          <w:trHeight w:val="240"/>
          <w:jc w:val="center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Фамилия, имя, отчество гражданина (наименование и организационно-правовая форма юридического лица) _____________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Год рождения гражданина (дата создания юридического лица) __________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Адрес места жительства (юридический адрес) _______________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Личная подпись (подпись руководителя юридического лица) и дата ________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C5CBC" w:rsidRPr="004319D0" w:rsidRDefault="002C5CBC" w:rsidP="004319D0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sectPr w:rsidR="002C5CBC" w:rsidRPr="004319D0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1AE5"/>
    <w:rsid w:val="000C236D"/>
    <w:rsid w:val="000C23EF"/>
    <w:rsid w:val="000C2B56"/>
    <w:rsid w:val="000C2FCF"/>
    <w:rsid w:val="000C4430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371C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2F7B5C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19D0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1E17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875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8AC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5E0E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4FBC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0C8C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B77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1D39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iya2009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FCCA3-6BA0-483B-A116-7B95D2C4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Консультант</cp:lastModifiedBy>
  <cp:revision>14</cp:revision>
  <cp:lastPrinted>2023-04-26T12:20:00Z</cp:lastPrinted>
  <dcterms:created xsi:type="dcterms:W3CDTF">2023-04-10T06:22:00Z</dcterms:created>
  <dcterms:modified xsi:type="dcterms:W3CDTF">2023-04-26T12:20:00Z</dcterms:modified>
</cp:coreProperties>
</file>