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ABC" w:rsidRPr="00765ABC" w:rsidRDefault="00765ABC" w:rsidP="00765A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ABC">
        <w:rPr>
          <w:rFonts w:ascii="Times New Roman" w:hAnsi="Times New Roman" w:cs="Times New Roman"/>
          <w:sz w:val="28"/>
          <w:szCs w:val="28"/>
        </w:rPr>
        <w:t xml:space="preserve">Ссылка на официальный сайт Управления Федерального казначейства по Архангельской области и Ненецкому автономному округу, на котором размещены необходимые документы и материалы по казначейскому сопровождению: </w:t>
      </w:r>
    </w:p>
    <w:bookmarkStart w:id="0" w:name="_GoBack"/>
    <w:bookmarkEnd w:id="0"/>
    <w:p w:rsidR="003774DE" w:rsidRPr="00765ABC" w:rsidRDefault="003774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"http://arhangelsk.roskazna.ru/dokumenty/kaznacheyskoe-soprovozhdenie/kak-stat-nashim-klientom/"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Pr="003774DE">
        <w:rPr>
          <w:rStyle w:val="a3"/>
          <w:rFonts w:ascii="Times New Roman" w:hAnsi="Times New Roman" w:cs="Times New Roman"/>
          <w:sz w:val="28"/>
          <w:szCs w:val="28"/>
        </w:rPr>
        <w:t>Казначейское сопровождение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sectPr w:rsidR="003774DE" w:rsidRPr="00765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ABC"/>
    <w:rsid w:val="003774DE"/>
    <w:rsid w:val="00765ABC"/>
    <w:rsid w:val="007706BB"/>
    <w:rsid w:val="0096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5AB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706B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5AB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706B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3</cp:revision>
  <dcterms:created xsi:type="dcterms:W3CDTF">2019-03-12T12:16:00Z</dcterms:created>
  <dcterms:modified xsi:type="dcterms:W3CDTF">2019-03-12T12:17:00Z</dcterms:modified>
</cp:coreProperties>
</file>