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99" w:rsidRPr="006C5E40" w:rsidRDefault="00F14999" w:rsidP="00F14999">
      <w:pPr>
        <w:spacing w:after="0" w:line="240" w:lineRule="auto"/>
        <w:ind w:left="4956" w:firstLine="708"/>
        <w:outlineLvl w:val="0"/>
        <w:rPr>
          <w:rFonts w:ascii="Times New Roman" w:eastAsia="Calibri" w:hAnsi="Times New Roman" w:cs="Times New Roman"/>
          <w:sz w:val="24"/>
          <w:szCs w:val="24"/>
        </w:rPr>
      </w:pPr>
      <w:r w:rsidRPr="006C5E40">
        <w:rPr>
          <w:rFonts w:ascii="Times New Roman" w:eastAsia="Calibri" w:hAnsi="Times New Roman" w:cs="Times New Roman"/>
          <w:sz w:val="24"/>
          <w:szCs w:val="24"/>
        </w:rPr>
        <w:t xml:space="preserve">Утвержден </w:t>
      </w:r>
    </w:p>
    <w:p w:rsidR="00F14999" w:rsidRPr="006C5E40" w:rsidRDefault="00817E9F" w:rsidP="00F14999">
      <w:pPr>
        <w:spacing w:after="0" w:line="240" w:lineRule="auto"/>
        <w:ind w:left="5664" w:firstLine="6"/>
        <w:rPr>
          <w:rFonts w:ascii="Times New Roman" w:eastAsia="Calibri" w:hAnsi="Times New Roman" w:cs="Times New Roman"/>
          <w:sz w:val="24"/>
          <w:szCs w:val="24"/>
        </w:rPr>
      </w:pPr>
      <w:r w:rsidRPr="006C5E40">
        <w:rPr>
          <w:rFonts w:ascii="Times New Roman" w:eastAsia="Calibri" w:hAnsi="Times New Roman" w:cs="Times New Roman"/>
          <w:sz w:val="24"/>
          <w:szCs w:val="24"/>
        </w:rPr>
        <w:t>Распоряжением п</w:t>
      </w:r>
      <w:r w:rsidR="00F14999" w:rsidRPr="006C5E40">
        <w:rPr>
          <w:rFonts w:ascii="Times New Roman" w:eastAsia="Calibri" w:hAnsi="Times New Roman" w:cs="Times New Roman"/>
          <w:sz w:val="24"/>
          <w:szCs w:val="24"/>
        </w:rPr>
        <w:t>редседател</w:t>
      </w:r>
      <w:r w:rsidRPr="006C5E40">
        <w:rPr>
          <w:rFonts w:ascii="Times New Roman" w:eastAsia="Calibri" w:hAnsi="Times New Roman" w:cs="Times New Roman"/>
          <w:sz w:val="24"/>
          <w:szCs w:val="24"/>
        </w:rPr>
        <w:t>я</w:t>
      </w:r>
      <w:r w:rsidR="00F14999" w:rsidRPr="006C5E40">
        <w:rPr>
          <w:rFonts w:ascii="Times New Roman" w:eastAsia="Calibri" w:hAnsi="Times New Roman" w:cs="Times New Roman"/>
          <w:sz w:val="24"/>
          <w:szCs w:val="24"/>
        </w:rPr>
        <w:t xml:space="preserve"> Контрольно-счетной комиссии Пинежского муниципального района Архангельской области</w:t>
      </w:r>
    </w:p>
    <w:p w:rsidR="00F14999" w:rsidRPr="006C5E40" w:rsidRDefault="00F14999" w:rsidP="00F14999">
      <w:pPr>
        <w:spacing w:after="0" w:line="240" w:lineRule="auto"/>
        <w:rPr>
          <w:rFonts w:ascii="Times New Roman" w:eastAsia="Calibri" w:hAnsi="Times New Roman" w:cs="Times New Roman"/>
          <w:sz w:val="24"/>
          <w:szCs w:val="24"/>
        </w:rPr>
      </w:pPr>
      <w:r w:rsidRPr="006C5E40">
        <w:rPr>
          <w:rFonts w:ascii="Times New Roman" w:eastAsia="Calibri" w:hAnsi="Times New Roman" w:cs="Times New Roman"/>
          <w:sz w:val="24"/>
          <w:szCs w:val="24"/>
        </w:rPr>
        <w:tab/>
      </w:r>
      <w:r w:rsidRPr="006C5E40">
        <w:rPr>
          <w:rFonts w:ascii="Times New Roman" w:eastAsia="Calibri" w:hAnsi="Times New Roman" w:cs="Times New Roman"/>
          <w:sz w:val="24"/>
          <w:szCs w:val="24"/>
        </w:rPr>
        <w:tab/>
      </w:r>
      <w:r w:rsidRPr="006C5E40">
        <w:rPr>
          <w:rFonts w:ascii="Times New Roman" w:eastAsia="Calibri" w:hAnsi="Times New Roman" w:cs="Times New Roman"/>
          <w:sz w:val="24"/>
          <w:szCs w:val="24"/>
        </w:rPr>
        <w:tab/>
      </w:r>
      <w:r w:rsidRPr="006C5E40">
        <w:rPr>
          <w:rFonts w:ascii="Times New Roman" w:eastAsia="Calibri" w:hAnsi="Times New Roman" w:cs="Times New Roman"/>
          <w:sz w:val="24"/>
          <w:szCs w:val="24"/>
        </w:rPr>
        <w:tab/>
      </w:r>
      <w:r w:rsidRPr="006C5E40">
        <w:rPr>
          <w:rFonts w:ascii="Times New Roman" w:eastAsia="Calibri" w:hAnsi="Times New Roman" w:cs="Times New Roman"/>
          <w:sz w:val="24"/>
          <w:szCs w:val="24"/>
        </w:rPr>
        <w:tab/>
      </w:r>
      <w:r w:rsidRPr="006C5E40">
        <w:rPr>
          <w:rFonts w:ascii="Times New Roman" w:eastAsia="Calibri" w:hAnsi="Times New Roman" w:cs="Times New Roman"/>
          <w:sz w:val="24"/>
          <w:szCs w:val="24"/>
        </w:rPr>
        <w:tab/>
      </w:r>
      <w:r w:rsidRPr="006C5E40">
        <w:rPr>
          <w:rFonts w:ascii="Times New Roman" w:eastAsia="Calibri" w:hAnsi="Times New Roman" w:cs="Times New Roman"/>
          <w:sz w:val="24"/>
          <w:szCs w:val="24"/>
        </w:rPr>
        <w:tab/>
      </w:r>
      <w:r w:rsidRPr="006C5E40">
        <w:rPr>
          <w:rFonts w:ascii="Times New Roman" w:eastAsia="Calibri" w:hAnsi="Times New Roman" w:cs="Times New Roman"/>
          <w:sz w:val="24"/>
          <w:szCs w:val="24"/>
        </w:rPr>
        <w:tab/>
      </w:r>
      <w:r w:rsidR="00817E9F" w:rsidRPr="006C5E40">
        <w:rPr>
          <w:rFonts w:ascii="Times New Roman" w:eastAsia="Calibri" w:hAnsi="Times New Roman" w:cs="Times New Roman"/>
          <w:sz w:val="24"/>
          <w:szCs w:val="24"/>
        </w:rPr>
        <w:t xml:space="preserve">от </w:t>
      </w:r>
      <w:r w:rsidRPr="006C5E40">
        <w:rPr>
          <w:rFonts w:ascii="Times New Roman" w:eastAsia="Calibri" w:hAnsi="Times New Roman" w:cs="Times New Roman"/>
          <w:sz w:val="24"/>
          <w:szCs w:val="24"/>
        </w:rPr>
        <w:t>0</w:t>
      </w:r>
      <w:r w:rsidR="00817E9F" w:rsidRPr="006C5E40">
        <w:rPr>
          <w:rFonts w:ascii="Times New Roman" w:eastAsia="Calibri" w:hAnsi="Times New Roman" w:cs="Times New Roman"/>
          <w:sz w:val="24"/>
          <w:szCs w:val="24"/>
        </w:rPr>
        <w:t>3</w:t>
      </w:r>
      <w:r w:rsidRPr="006C5E40">
        <w:rPr>
          <w:rFonts w:ascii="Times New Roman" w:eastAsia="Calibri" w:hAnsi="Times New Roman" w:cs="Times New Roman"/>
          <w:sz w:val="24"/>
          <w:szCs w:val="24"/>
        </w:rPr>
        <w:t>.02.202</w:t>
      </w:r>
      <w:r w:rsidR="00817E9F" w:rsidRPr="006C5E40">
        <w:rPr>
          <w:rFonts w:ascii="Times New Roman" w:eastAsia="Calibri" w:hAnsi="Times New Roman" w:cs="Times New Roman"/>
          <w:sz w:val="24"/>
          <w:szCs w:val="24"/>
        </w:rPr>
        <w:t>3№</w:t>
      </w:r>
      <w:r w:rsidR="00A25895" w:rsidRPr="006C5E40">
        <w:rPr>
          <w:rFonts w:ascii="Times New Roman" w:eastAsia="Calibri" w:hAnsi="Times New Roman" w:cs="Times New Roman"/>
          <w:sz w:val="24"/>
          <w:szCs w:val="24"/>
        </w:rPr>
        <w:t xml:space="preserve"> 02-рк</w:t>
      </w:r>
    </w:p>
    <w:p w:rsidR="00817E9F" w:rsidRPr="006C5E40" w:rsidRDefault="00F14999" w:rsidP="00F9347C">
      <w:pPr>
        <w:spacing w:after="0" w:line="240" w:lineRule="auto"/>
        <w:ind w:left="5664"/>
        <w:rPr>
          <w:rFonts w:ascii="Times New Roman" w:eastAsia="Calibri" w:hAnsi="Times New Roman" w:cs="Times New Roman"/>
          <w:sz w:val="24"/>
          <w:szCs w:val="24"/>
        </w:rPr>
      </w:pPr>
      <w:r w:rsidRPr="006C5E40">
        <w:rPr>
          <w:rFonts w:ascii="Times New Roman" w:eastAsia="Calibri" w:hAnsi="Times New Roman" w:cs="Times New Roman"/>
          <w:sz w:val="24"/>
          <w:szCs w:val="24"/>
        </w:rPr>
        <w:t xml:space="preserve">Заслушан на заседании Собрания депутатов </w:t>
      </w:r>
      <w:r w:rsidR="00817E9F" w:rsidRPr="006C5E40">
        <w:rPr>
          <w:rFonts w:ascii="Times New Roman" w:eastAsia="Calibri" w:hAnsi="Times New Roman" w:cs="Times New Roman"/>
          <w:sz w:val="24"/>
          <w:szCs w:val="24"/>
        </w:rPr>
        <w:t xml:space="preserve">Пинежского муниципального района </w:t>
      </w:r>
      <w:r w:rsidRPr="006C5E40">
        <w:rPr>
          <w:rFonts w:ascii="Times New Roman" w:eastAsia="Calibri" w:hAnsi="Times New Roman" w:cs="Times New Roman"/>
          <w:sz w:val="24"/>
          <w:szCs w:val="24"/>
        </w:rPr>
        <w:t xml:space="preserve">Архангельской области </w:t>
      </w:r>
    </w:p>
    <w:p w:rsidR="00F14999" w:rsidRPr="006C5E40" w:rsidRDefault="00817E9F" w:rsidP="00F9347C">
      <w:pPr>
        <w:spacing w:after="0" w:line="240" w:lineRule="auto"/>
        <w:ind w:left="4956" w:firstLine="708"/>
        <w:rPr>
          <w:rFonts w:ascii="Times New Roman" w:eastAsia="Calibri" w:hAnsi="Times New Roman" w:cs="Times New Roman"/>
          <w:sz w:val="24"/>
          <w:szCs w:val="24"/>
        </w:rPr>
      </w:pPr>
      <w:r w:rsidRPr="006C5E40">
        <w:rPr>
          <w:rFonts w:ascii="Times New Roman" w:eastAsia="Calibri" w:hAnsi="Times New Roman" w:cs="Times New Roman"/>
          <w:sz w:val="24"/>
          <w:szCs w:val="24"/>
        </w:rPr>
        <w:t>17</w:t>
      </w:r>
      <w:r w:rsidR="00F14999" w:rsidRPr="006C5E40">
        <w:rPr>
          <w:rFonts w:ascii="Times New Roman" w:eastAsia="Calibri" w:hAnsi="Times New Roman" w:cs="Times New Roman"/>
          <w:sz w:val="24"/>
          <w:szCs w:val="24"/>
        </w:rPr>
        <w:t>.0</w:t>
      </w:r>
      <w:r w:rsidRPr="006C5E40">
        <w:rPr>
          <w:rFonts w:ascii="Times New Roman" w:eastAsia="Calibri" w:hAnsi="Times New Roman" w:cs="Times New Roman"/>
          <w:sz w:val="24"/>
          <w:szCs w:val="24"/>
        </w:rPr>
        <w:t>2</w:t>
      </w:r>
      <w:r w:rsidR="00F14999" w:rsidRPr="006C5E40">
        <w:rPr>
          <w:rFonts w:ascii="Times New Roman" w:eastAsia="Calibri" w:hAnsi="Times New Roman" w:cs="Times New Roman"/>
          <w:sz w:val="24"/>
          <w:szCs w:val="24"/>
        </w:rPr>
        <w:t>.202</w:t>
      </w:r>
      <w:r w:rsidRPr="006C5E40">
        <w:rPr>
          <w:rFonts w:ascii="Times New Roman" w:eastAsia="Calibri" w:hAnsi="Times New Roman" w:cs="Times New Roman"/>
          <w:sz w:val="24"/>
          <w:szCs w:val="24"/>
        </w:rPr>
        <w:t>3</w:t>
      </w:r>
    </w:p>
    <w:p w:rsidR="00F14999" w:rsidRPr="006C5E40" w:rsidRDefault="00F14999" w:rsidP="00F14999">
      <w:pPr>
        <w:spacing w:after="0" w:line="240" w:lineRule="auto"/>
        <w:rPr>
          <w:rFonts w:ascii="Times New Roman" w:eastAsia="Calibri" w:hAnsi="Times New Roman" w:cs="Times New Roman"/>
          <w:sz w:val="24"/>
          <w:szCs w:val="24"/>
        </w:rPr>
      </w:pPr>
    </w:p>
    <w:p w:rsidR="00F14999" w:rsidRPr="006C5E40" w:rsidRDefault="00F14999" w:rsidP="00F14999">
      <w:pPr>
        <w:spacing w:after="0" w:line="240" w:lineRule="auto"/>
        <w:rPr>
          <w:rFonts w:ascii="Times New Roman" w:eastAsia="Calibri" w:hAnsi="Times New Roman" w:cs="Times New Roman"/>
          <w:sz w:val="24"/>
          <w:szCs w:val="24"/>
        </w:rPr>
      </w:pPr>
    </w:p>
    <w:p w:rsidR="00F14999" w:rsidRPr="006C5E40" w:rsidRDefault="00F14999" w:rsidP="00F14999">
      <w:pPr>
        <w:spacing w:after="0" w:line="240" w:lineRule="auto"/>
        <w:rPr>
          <w:rFonts w:ascii="Times New Roman" w:eastAsia="Calibri" w:hAnsi="Times New Roman" w:cs="Times New Roman"/>
          <w:sz w:val="24"/>
          <w:szCs w:val="24"/>
        </w:rPr>
      </w:pPr>
    </w:p>
    <w:p w:rsidR="00F14999" w:rsidRPr="006C5E40" w:rsidRDefault="00F14999" w:rsidP="00F14999">
      <w:pPr>
        <w:spacing w:after="0" w:line="240" w:lineRule="auto"/>
        <w:rPr>
          <w:rFonts w:ascii="Times New Roman" w:eastAsia="Calibri" w:hAnsi="Times New Roman" w:cs="Times New Roman"/>
          <w:sz w:val="24"/>
          <w:szCs w:val="24"/>
        </w:rPr>
      </w:pPr>
    </w:p>
    <w:p w:rsidR="00F14999" w:rsidRPr="006C5E40" w:rsidRDefault="00F14999" w:rsidP="00F14999">
      <w:pPr>
        <w:spacing w:after="0" w:line="240" w:lineRule="auto"/>
        <w:rPr>
          <w:rFonts w:ascii="Times New Roman" w:eastAsia="Calibri" w:hAnsi="Times New Roman" w:cs="Times New Roman"/>
          <w:sz w:val="24"/>
          <w:szCs w:val="24"/>
        </w:rPr>
      </w:pPr>
    </w:p>
    <w:p w:rsidR="00F14999" w:rsidRPr="006C5E40" w:rsidRDefault="00F14999" w:rsidP="00F14999">
      <w:pPr>
        <w:spacing w:after="0" w:line="240" w:lineRule="auto"/>
        <w:rPr>
          <w:rFonts w:ascii="Times New Roman" w:eastAsia="Calibri" w:hAnsi="Times New Roman" w:cs="Times New Roman"/>
          <w:sz w:val="24"/>
          <w:szCs w:val="24"/>
        </w:rPr>
      </w:pPr>
    </w:p>
    <w:p w:rsidR="00F14999" w:rsidRPr="006C5E40" w:rsidRDefault="00F14999" w:rsidP="00F14999">
      <w:pPr>
        <w:spacing w:after="0" w:line="240" w:lineRule="auto"/>
        <w:rPr>
          <w:rFonts w:ascii="Times New Roman" w:eastAsia="Calibri" w:hAnsi="Times New Roman" w:cs="Times New Roman"/>
          <w:sz w:val="24"/>
          <w:szCs w:val="24"/>
        </w:rPr>
      </w:pPr>
    </w:p>
    <w:p w:rsidR="00F14999" w:rsidRPr="006C5E40" w:rsidRDefault="00F14999" w:rsidP="00F14999">
      <w:pPr>
        <w:spacing w:after="0" w:line="240" w:lineRule="auto"/>
        <w:jc w:val="center"/>
        <w:outlineLvl w:val="0"/>
        <w:rPr>
          <w:rFonts w:ascii="Times New Roman" w:eastAsia="Calibri" w:hAnsi="Times New Roman" w:cs="Times New Roman"/>
          <w:sz w:val="28"/>
          <w:szCs w:val="28"/>
        </w:rPr>
      </w:pPr>
      <w:r w:rsidRPr="006C5E40">
        <w:rPr>
          <w:rFonts w:ascii="Times New Roman" w:eastAsia="Calibri" w:hAnsi="Times New Roman" w:cs="Times New Roman"/>
          <w:sz w:val="28"/>
          <w:szCs w:val="28"/>
        </w:rPr>
        <w:t>ОТЧЕТ</w:t>
      </w:r>
    </w:p>
    <w:p w:rsidR="00F14999" w:rsidRPr="006C5E40" w:rsidRDefault="00F14999" w:rsidP="00F14999">
      <w:pPr>
        <w:spacing w:after="0" w:line="240" w:lineRule="auto"/>
        <w:jc w:val="center"/>
        <w:rPr>
          <w:rFonts w:ascii="Times New Roman" w:eastAsia="Calibri" w:hAnsi="Times New Roman" w:cs="Times New Roman"/>
          <w:sz w:val="28"/>
          <w:szCs w:val="28"/>
        </w:rPr>
      </w:pPr>
      <w:r w:rsidRPr="006C5E40">
        <w:rPr>
          <w:rFonts w:ascii="Times New Roman" w:eastAsia="Calibri" w:hAnsi="Times New Roman" w:cs="Times New Roman"/>
          <w:sz w:val="28"/>
          <w:szCs w:val="28"/>
        </w:rPr>
        <w:t>о работе Контрольно-счетной комиссии</w:t>
      </w:r>
    </w:p>
    <w:p w:rsidR="00F14999" w:rsidRPr="006C5E40" w:rsidRDefault="00F14999" w:rsidP="00F14999">
      <w:pPr>
        <w:spacing w:after="0" w:line="240" w:lineRule="auto"/>
        <w:jc w:val="center"/>
        <w:outlineLvl w:val="0"/>
        <w:rPr>
          <w:rFonts w:ascii="Times New Roman" w:eastAsia="Calibri" w:hAnsi="Times New Roman" w:cs="Times New Roman"/>
          <w:sz w:val="28"/>
          <w:szCs w:val="28"/>
        </w:rPr>
      </w:pPr>
      <w:r w:rsidRPr="006C5E40">
        <w:rPr>
          <w:rFonts w:ascii="Times New Roman" w:eastAsia="Calibri" w:hAnsi="Times New Roman" w:cs="Times New Roman"/>
          <w:sz w:val="28"/>
          <w:szCs w:val="28"/>
        </w:rPr>
        <w:t>Пинежского муниципального района</w:t>
      </w:r>
    </w:p>
    <w:p w:rsidR="00F14999" w:rsidRPr="006C5E40" w:rsidRDefault="00F14999" w:rsidP="00F14999">
      <w:pPr>
        <w:spacing w:after="0" w:line="240" w:lineRule="auto"/>
        <w:jc w:val="center"/>
        <w:outlineLvl w:val="0"/>
        <w:rPr>
          <w:rFonts w:ascii="Times New Roman" w:eastAsia="Calibri" w:hAnsi="Times New Roman" w:cs="Times New Roman"/>
          <w:sz w:val="28"/>
          <w:szCs w:val="28"/>
        </w:rPr>
      </w:pPr>
      <w:r w:rsidRPr="006C5E40">
        <w:rPr>
          <w:rFonts w:ascii="Times New Roman" w:eastAsia="Calibri" w:hAnsi="Times New Roman" w:cs="Times New Roman"/>
          <w:sz w:val="28"/>
          <w:szCs w:val="28"/>
        </w:rPr>
        <w:t>Архангельской области</w:t>
      </w:r>
    </w:p>
    <w:p w:rsidR="00F14999" w:rsidRPr="006C5E40" w:rsidRDefault="00F14999" w:rsidP="00F14999">
      <w:pPr>
        <w:spacing w:after="0" w:line="240" w:lineRule="auto"/>
        <w:jc w:val="center"/>
        <w:outlineLvl w:val="0"/>
        <w:rPr>
          <w:rFonts w:ascii="Times New Roman" w:eastAsia="Calibri" w:hAnsi="Times New Roman" w:cs="Times New Roman"/>
          <w:sz w:val="28"/>
          <w:szCs w:val="28"/>
        </w:rPr>
      </w:pPr>
      <w:r w:rsidRPr="006C5E40">
        <w:rPr>
          <w:rFonts w:ascii="Times New Roman" w:eastAsia="Calibri" w:hAnsi="Times New Roman" w:cs="Times New Roman"/>
          <w:sz w:val="28"/>
          <w:szCs w:val="28"/>
        </w:rPr>
        <w:t>в 202</w:t>
      </w:r>
      <w:r w:rsidR="00817E9F" w:rsidRPr="006C5E40">
        <w:rPr>
          <w:rFonts w:ascii="Times New Roman" w:eastAsia="Calibri" w:hAnsi="Times New Roman" w:cs="Times New Roman"/>
          <w:sz w:val="28"/>
          <w:szCs w:val="28"/>
        </w:rPr>
        <w:t>2</w:t>
      </w:r>
      <w:r w:rsidR="00F9347C">
        <w:rPr>
          <w:rFonts w:ascii="Times New Roman" w:eastAsia="Calibri" w:hAnsi="Times New Roman" w:cs="Times New Roman"/>
          <w:sz w:val="28"/>
          <w:szCs w:val="28"/>
        </w:rPr>
        <w:t xml:space="preserve"> </w:t>
      </w:r>
      <w:r w:rsidRPr="006C5E40">
        <w:rPr>
          <w:rFonts w:ascii="Times New Roman" w:eastAsia="Calibri" w:hAnsi="Times New Roman" w:cs="Times New Roman"/>
          <w:sz w:val="28"/>
          <w:szCs w:val="28"/>
        </w:rPr>
        <w:t>году</w:t>
      </w: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tabs>
          <w:tab w:val="left" w:pos="6458"/>
        </w:tabs>
        <w:spacing w:after="0" w:line="240" w:lineRule="auto"/>
        <w:rPr>
          <w:rFonts w:ascii="Times New Roman" w:eastAsia="Calibri" w:hAnsi="Times New Roman" w:cs="Times New Roman"/>
          <w:sz w:val="24"/>
          <w:szCs w:val="24"/>
        </w:rPr>
      </w:pPr>
      <w:r w:rsidRPr="006C5E40">
        <w:rPr>
          <w:rFonts w:ascii="Times New Roman" w:eastAsia="Calibri" w:hAnsi="Times New Roman" w:cs="Times New Roman"/>
          <w:sz w:val="24"/>
          <w:szCs w:val="24"/>
        </w:rPr>
        <w:tab/>
      </w: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p>
    <w:p w:rsidR="00F14999" w:rsidRPr="006C5E40" w:rsidRDefault="00F14999" w:rsidP="00F14999">
      <w:pPr>
        <w:spacing w:after="0" w:line="240" w:lineRule="auto"/>
        <w:jc w:val="center"/>
        <w:rPr>
          <w:rFonts w:ascii="Times New Roman" w:eastAsia="Calibri" w:hAnsi="Times New Roman" w:cs="Times New Roman"/>
          <w:sz w:val="24"/>
          <w:szCs w:val="24"/>
        </w:rPr>
      </w:pPr>
      <w:r w:rsidRPr="006C5E40">
        <w:rPr>
          <w:rFonts w:ascii="Times New Roman" w:eastAsia="Calibri" w:hAnsi="Times New Roman" w:cs="Times New Roman"/>
          <w:sz w:val="24"/>
          <w:szCs w:val="24"/>
        </w:rPr>
        <w:t>с. Карпогоры</w:t>
      </w:r>
    </w:p>
    <w:p w:rsidR="00F14999" w:rsidRPr="006C5E40" w:rsidRDefault="00F14999" w:rsidP="00F14999">
      <w:pPr>
        <w:spacing w:after="0" w:line="240" w:lineRule="auto"/>
        <w:jc w:val="center"/>
        <w:rPr>
          <w:rFonts w:ascii="Times New Roman" w:eastAsia="Calibri" w:hAnsi="Times New Roman" w:cs="Times New Roman"/>
          <w:sz w:val="24"/>
          <w:szCs w:val="24"/>
        </w:rPr>
      </w:pPr>
      <w:r w:rsidRPr="006C5E40">
        <w:rPr>
          <w:rFonts w:ascii="Times New Roman" w:eastAsia="Calibri" w:hAnsi="Times New Roman" w:cs="Times New Roman"/>
          <w:sz w:val="24"/>
          <w:szCs w:val="24"/>
        </w:rPr>
        <w:t>202</w:t>
      </w:r>
      <w:r w:rsidR="00817E9F" w:rsidRPr="006C5E40">
        <w:rPr>
          <w:rFonts w:ascii="Times New Roman" w:eastAsia="Calibri" w:hAnsi="Times New Roman" w:cs="Times New Roman"/>
          <w:sz w:val="24"/>
          <w:szCs w:val="24"/>
        </w:rPr>
        <w:t>3</w:t>
      </w:r>
    </w:p>
    <w:p w:rsidR="00F14999" w:rsidRPr="006C5E40" w:rsidRDefault="00F14999" w:rsidP="00F14999">
      <w:pPr>
        <w:pStyle w:val="a7"/>
        <w:shd w:val="clear" w:color="auto" w:fill="FFFFFF"/>
        <w:spacing w:after="0" w:afterAutospacing="0"/>
        <w:jc w:val="center"/>
        <w:rPr>
          <w:sz w:val="20"/>
          <w:szCs w:val="20"/>
        </w:rPr>
      </w:pPr>
      <w:r w:rsidRPr="006C5E40">
        <w:rPr>
          <w:sz w:val="28"/>
          <w:szCs w:val="28"/>
        </w:rPr>
        <w:lastRenderedPageBreak/>
        <w:t>Вводные положения</w:t>
      </w:r>
      <w:r w:rsidRPr="006C5E40">
        <w:rPr>
          <w:sz w:val="20"/>
          <w:szCs w:val="20"/>
        </w:rPr>
        <w:t> </w:t>
      </w:r>
    </w:p>
    <w:p w:rsidR="00F14999" w:rsidRPr="006C5E40" w:rsidRDefault="00F14999" w:rsidP="00F14999">
      <w:pPr>
        <w:pStyle w:val="a7"/>
        <w:shd w:val="clear" w:color="auto" w:fill="FFFFFF"/>
        <w:spacing w:after="0" w:afterAutospacing="0"/>
        <w:jc w:val="center"/>
        <w:rPr>
          <w:sz w:val="20"/>
          <w:szCs w:val="20"/>
        </w:rPr>
      </w:pPr>
    </w:p>
    <w:p w:rsidR="00F14999" w:rsidRPr="006C5E40" w:rsidRDefault="00817E9F" w:rsidP="00F14999">
      <w:pPr>
        <w:spacing w:after="0" w:line="240" w:lineRule="auto"/>
        <w:ind w:firstLine="709"/>
        <w:jc w:val="both"/>
        <w:rPr>
          <w:rFonts w:ascii="Times New Roman" w:hAnsi="Times New Roman" w:cs="Times New Roman"/>
          <w:sz w:val="28"/>
          <w:szCs w:val="28"/>
        </w:rPr>
      </w:pPr>
      <w:r w:rsidRPr="006C5E40">
        <w:rPr>
          <w:rFonts w:ascii="Times New Roman" w:hAnsi="Times New Roman" w:cs="Times New Roman"/>
          <w:sz w:val="28"/>
          <w:szCs w:val="28"/>
        </w:rPr>
        <w:t>Ежегодный отчет</w:t>
      </w:r>
      <w:r w:rsidR="00F14999" w:rsidRPr="006C5E40">
        <w:rPr>
          <w:rFonts w:ascii="Times New Roman" w:hAnsi="Times New Roman" w:cs="Times New Roman"/>
          <w:sz w:val="28"/>
          <w:szCs w:val="28"/>
        </w:rPr>
        <w:t xml:space="preserve"> о работе Контрольно-счетной комиссии Пинежского муниципального района Архангельской области за 202</w:t>
      </w:r>
      <w:r w:rsidRPr="006C5E40">
        <w:rPr>
          <w:rFonts w:ascii="Times New Roman" w:hAnsi="Times New Roman" w:cs="Times New Roman"/>
          <w:sz w:val="28"/>
          <w:szCs w:val="28"/>
        </w:rPr>
        <w:t>2</w:t>
      </w:r>
      <w:r w:rsidR="00F14999" w:rsidRPr="006C5E40">
        <w:rPr>
          <w:rFonts w:ascii="Times New Roman" w:hAnsi="Times New Roman" w:cs="Times New Roman"/>
          <w:sz w:val="28"/>
          <w:szCs w:val="28"/>
        </w:rPr>
        <w:t xml:space="preserve"> год (далее – отчет) подготовлен и представляется Собранию депутатов </w:t>
      </w:r>
      <w:r w:rsidRPr="006C5E40">
        <w:rPr>
          <w:rFonts w:ascii="Times New Roman" w:hAnsi="Times New Roman" w:cs="Times New Roman"/>
          <w:sz w:val="28"/>
          <w:szCs w:val="28"/>
        </w:rPr>
        <w:t>Пинежского муниципального района</w:t>
      </w:r>
      <w:r w:rsidR="00F14999" w:rsidRPr="006C5E40">
        <w:rPr>
          <w:rFonts w:ascii="Times New Roman" w:hAnsi="Times New Roman" w:cs="Times New Roman"/>
          <w:sz w:val="28"/>
          <w:szCs w:val="28"/>
        </w:rPr>
        <w:t xml:space="preserve"> Архангельской области (далее – Собрание депутатов) в соответствии </w:t>
      </w:r>
      <w:r w:rsidR="00A25895" w:rsidRPr="006C5E40">
        <w:rPr>
          <w:rFonts w:ascii="Times New Roman" w:hAnsi="Times New Roman" w:cs="Times New Roman"/>
          <w:sz w:val="28"/>
          <w:szCs w:val="28"/>
        </w:rPr>
        <w:t>с требованиями</w:t>
      </w:r>
      <w:r w:rsidR="00F14999" w:rsidRPr="006C5E40">
        <w:rPr>
          <w:rFonts w:ascii="Times New Roman" w:hAnsi="Times New Roman" w:cs="Times New Roman"/>
          <w:sz w:val="28"/>
          <w:szCs w:val="28"/>
        </w:rPr>
        <w:t xml:space="preserve"> стать</w:t>
      </w:r>
      <w:r w:rsidR="00A25895" w:rsidRPr="006C5E40">
        <w:rPr>
          <w:rFonts w:ascii="Times New Roman" w:hAnsi="Times New Roman" w:cs="Times New Roman"/>
          <w:sz w:val="28"/>
          <w:szCs w:val="28"/>
        </w:rPr>
        <w:t>и</w:t>
      </w:r>
      <w:r w:rsidR="00F14999" w:rsidRPr="006C5E40">
        <w:rPr>
          <w:rFonts w:ascii="Times New Roman" w:hAnsi="Times New Roman" w:cs="Times New Roman"/>
          <w:sz w:val="28"/>
          <w:szCs w:val="28"/>
        </w:rPr>
        <w:t xml:space="preserve">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статьями 16, 23 Положения о Контрольно-счетной комиссии Пинежского муниципального района Архангельской области, утвержденного решением Собрания депутатов муниципального образования «Пинежский муниципальный район» Архангельской области от 17 декабря 2021 года № 46.</w:t>
      </w:r>
    </w:p>
    <w:p w:rsidR="00F14999" w:rsidRPr="006C5E40" w:rsidRDefault="00F14999" w:rsidP="00F14999">
      <w:pPr>
        <w:spacing w:after="0" w:line="240" w:lineRule="auto"/>
        <w:ind w:firstLine="709"/>
        <w:jc w:val="both"/>
        <w:rPr>
          <w:rFonts w:ascii="Times New Roman" w:hAnsi="Times New Roman" w:cs="Times New Roman"/>
          <w:sz w:val="28"/>
          <w:szCs w:val="28"/>
        </w:rPr>
      </w:pPr>
      <w:r w:rsidRPr="006C5E40">
        <w:rPr>
          <w:rFonts w:ascii="Times New Roman" w:hAnsi="Times New Roman" w:cs="Times New Roman"/>
          <w:sz w:val="28"/>
          <w:szCs w:val="28"/>
        </w:rPr>
        <w:t xml:space="preserve">В отчете отражена деятельность Контрольно-счетной комиссии Пинежского муниципального района Архангельской области (далее – Контрольно-счетная комиссия) </w:t>
      </w:r>
      <w:r w:rsidR="00EB4984" w:rsidRPr="006C5E40">
        <w:rPr>
          <w:rFonts w:ascii="Times New Roman" w:hAnsi="Times New Roman" w:cs="Times New Roman"/>
          <w:sz w:val="28"/>
          <w:szCs w:val="28"/>
        </w:rPr>
        <w:t xml:space="preserve">за 2022 год по выполнению задач в сфере внешнего муниципального финансового контроля, определенных законодательством Российской Федерации, Бюджетным кодексом Российской Федерации, Положением </w:t>
      </w:r>
      <w:r w:rsidR="00C517B7" w:rsidRPr="006C5E40">
        <w:rPr>
          <w:rFonts w:ascii="Times New Roman" w:hAnsi="Times New Roman" w:cs="Times New Roman"/>
          <w:sz w:val="28"/>
          <w:szCs w:val="28"/>
        </w:rPr>
        <w:t>о контрольно-счетной комиссии, Р</w:t>
      </w:r>
      <w:r w:rsidR="00EB4984" w:rsidRPr="006C5E40">
        <w:rPr>
          <w:rFonts w:ascii="Times New Roman" w:hAnsi="Times New Roman" w:cs="Times New Roman"/>
          <w:sz w:val="28"/>
          <w:szCs w:val="28"/>
        </w:rPr>
        <w:t xml:space="preserve">егламентом, </w:t>
      </w:r>
      <w:r w:rsidR="00C517B7" w:rsidRPr="006C5E40">
        <w:rPr>
          <w:rFonts w:ascii="Times New Roman" w:hAnsi="Times New Roman" w:cs="Times New Roman"/>
          <w:sz w:val="28"/>
          <w:szCs w:val="28"/>
        </w:rPr>
        <w:t>П</w:t>
      </w:r>
      <w:r w:rsidR="00EB4984" w:rsidRPr="006C5E40">
        <w:rPr>
          <w:rFonts w:ascii="Times New Roman" w:hAnsi="Times New Roman" w:cs="Times New Roman"/>
          <w:sz w:val="28"/>
          <w:szCs w:val="28"/>
        </w:rPr>
        <w:t>ланом работы на 2022 год.</w:t>
      </w:r>
    </w:p>
    <w:p w:rsidR="00F14999" w:rsidRPr="006C5E40" w:rsidRDefault="00F14999" w:rsidP="00F14999">
      <w:pPr>
        <w:spacing w:after="0" w:line="240" w:lineRule="auto"/>
        <w:ind w:firstLine="709"/>
        <w:jc w:val="center"/>
        <w:rPr>
          <w:rFonts w:ascii="Times New Roman" w:hAnsi="Times New Roman" w:cs="Times New Roman"/>
          <w:sz w:val="28"/>
          <w:szCs w:val="28"/>
        </w:rPr>
      </w:pPr>
    </w:p>
    <w:p w:rsidR="00F14999" w:rsidRPr="006C5E40" w:rsidRDefault="00F14999" w:rsidP="00F14999">
      <w:pPr>
        <w:pStyle w:val="a3"/>
        <w:spacing w:after="0" w:line="240" w:lineRule="auto"/>
        <w:ind w:left="1069"/>
        <w:jc w:val="center"/>
        <w:rPr>
          <w:rFonts w:ascii="Times New Roman" w:hAnsi="Times New Roman" w:cs="Times New Roman"/>
          <w:sz w:val="28"/>
          <w:szCs w:val="28"/>
        </w:rPr>
      </w:pPr>
      <w:r w:rsidRPr="006C5E40">
        <w:rPr>
          <w:rFonts w:ascii="Times New Roman" w:hAnsi="Times New Roman" w:cs="Times New Roman"/>
          <w:sz w:val="28"/>
          <w:szCs w:val="28"/>
        </w:rPr>
        <w:t>Общая характеристика</w:t>
      </w:r>
    </w:p>
    <w:p w:rsidR="00F14999" w:rsidRPr="006C5E40" w:rsidRDefault="00F14999" w:rsidP="00F14999">
      <w:pPr>
        <w:pStyle w:val="a3"/>
        <w:spacing w:after="0" w:line="240" w:lineRule="auto"/>
        <w:ind w:left="1069"/>
        <w:jc w:val="center"/>
        <w:rPr>
          <w:rFonts w:ascii="Times New Roman" w:hAnsi="Times New Roman" w:cs="Times New Roman"/>
          <w:sz w:val="28"/>
          <w:szCs w:val="28"/>
        </w:rPr>
      </w:pPr>
    </w:p>
    <w:p w:rsidR="00F14999" w:rsidRPr="006C5E40" w:rsidRDefault="00F14999" w:rsidP="00F14999">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Контрольно-счетная комиссия</w:t>
      </w:r>
      <w:r w:rsidR="00EB4984" w:rsidRPr="006C5E40">
        <w:rPr>
          <w:rFonts w:ascii="Times New Roman" w:hAnsi="Times New Roman" w:cs="Times New Roman"/>
          <w:sz w:val="28"/>
          <w:szCs w:val="28"/>
        </w:rPr>
        <w:t xml:space="preserve"> является постоянно действующим органом внешнего муниципального финансового контроля, </w:t>
      </w:r>
      <w:r w:rsidRPr="006C5E40">
        <w:rPr>
          <w:rFonts w:ascii="Times New Roman" w:hAnsi="Times New Roman" w:cs="Times New Roman"/>
          <w:sz w:val="28"/>
          <w:szCs w:val="28"/>
        </w:rPr>
        <w:t xml:space="preserve">образована Собранием депутатов </w:t>
      </w:r>
      <w:r w:rsidR="00F9062C">
        <w:rPr>
          <w:rFonts w:ascii="Times New Roman" w:hAnsi="Times New Roman" w:cs="Times New Roman"/>
          <w:sz w:val="28"/>
          <w:szCs w:val="28"/>
        </w:rPr>
        <w:t>П</w:t>
      </w:r>
      <w:r w:rsidRPr="006C5E40">
        <w:rPr>
          <w:rFonts w:ascii="Times New Roman" w:hAnsi="Times New Roman" w:cs="Times New Roman"/>
          <w:sz w:val="28"/>
          <w:szCs w:val="28"/>
        </w:rPr>
        <w:t>инежск</w:t>
      </w:r>
      <w:r w:rsidR="00F9062C">
        <w:rPr>
          <w:rFonts w:ascii="Times New Roman" w:hAnsi="Times New Roman" w:cs="Times New Roman"/>
          <w:sz w:val="28"/>
          <w:szCs w:val="28"/>
        </w:rPr>
        <w:t>ого</w:t>
      </w:r>
      <w:r w:rsidRPr="006C5E40">
        <w:rPr>
          <w:rFonts w:ascii="Times New Roman" w:hAnsi="Times New Roman" w:cs="Times New Roman"/>
          <w:sz w:val="28"/>
          <w:szCs w:val="28"/>
        </w:rPr>
        <w:t xml:space="preserve"> муници</w:t>
      </w:r>
      <w:r w:rsidR="00EB4984" w:rsidRPr="006C5E40">
        <w:rPr>
          <w:rFonts w:ascii="Times New Roman" w:hAnsi="Times New Roman" w:cs="Times New Roman"/>
          <w:sz w:val="28"/>
          <w:szCs w:val="28"/>
        </w:rPr>
        <w:t>пальн</w:t>
      </w:r>
      <w:r w:rsidR="00F9062C">
        <w:rPr>
          <w:rFonts w:ascii="Times New Roman" w:hAnsi="Times New Roman" w:cs="Times New Roman"/>
          <w:sz w:val="28"/>
          <w:szCs w:val="28"/>
        </w:rPr>
        <w:t>ого</w:t>
      </w:r>
      <w:r w:rsidR="00EB4984" w:rsidRPr="006C5E40">
        <w:rPr>
          <w:rFonts w:ascii="Times New Roman" w:hAnsi="Times New Roman" w:cs="Times New Roman"/>
          <w:sz w:val="28"/>
          <w:szCs w:val="28"/>
        </w:rPr>
        <w:t xml:space="preserve"> район</w:t>
      </w:r>
      <w:r w:rsidR="00F9062C">
        <w:rPr>
          <w:rFonts w:ascii="Times New Roman" w:hAnsi="Times New Roman" w:cs="Times New Roman"/>
          <w:sz w:val="28"/>
          <w:szCs w:val="28"/>
        </w:rPr>
        <w:t>а Архангельской области</w:t>
      </w:r>
      <w:r w:rsidR="00EB4984" w:rsidRPr="006C5E40">
        <w:rPr>
          <w:rFonts w:ascii="Times New Roman" w:hAnsi="Times New Roman" w:cs="Times New Roman"/>
          <w:sz w:val="28"/>
          <w:szCs w:val="28"/>
        </w:rPr>
        <w:t xml:space="preserve"> и ему подотчетна.</w:t>
      </w:r>
    </w:p>
    <w:p w:rsidR="00EB4984" w:rsidRPr="006C5E40" w:rsidRDefault="00EB4984" w:rsidP="00F14999">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Контрольно-счетная комиссия осуществляет свою деятельность на основе Кон</w:t>
      </w:r>
      <w:r w:rsidR="00343BED" w:rsidRPr="006C5E40">
        <w:rPr>
          <w:rFonts w:ascii="Times New Roman" w:hAnsi="Times New Roman" w:cs="Times New Roman"/>
          <w:sz w:val="28"/>
          <w:szCs w:val="28"/>
        </w:rPr>
        <w:t>с</w:t>
      </w:r>
      <w:r w:rsidRPr="006C5E40">
        <w:rPr>
          <w:rFonts w:ascii="Times New Roman" w:hAnsi="Times New Roman" w:cs="Times New Roman"/>
          <w:sz w:val="28"/>
          <w:szCs w:val="28"/>
        </w:rPr>
        <w:t>титуции Российской Федерации, законодательс</w:t>
      </w:r>
      <w:r w:rsidR="00343BED" w:rsidRPr="006C5E40">
        <w:rPr>
          <w:rFonts w:ascii="Times New Roman" w:hAnsi="Times New Roman" w:cs="Times New Roman"/>
          <w:sz w:val="28"/>
          <w:szCs w:val="28"/>
        </w:rPr>
        <w:t>т</w:t>
      </w:r>
      <w:r w:rsidRPr="006C5E40">
        <w:rPr>
          <w:rFonts w:ascii="Times New Roman" w:hAnsi="Times New Roman" w:cs="Times New Roman"/>
          <w:sz w:val="28"/>
          <w:szCs w:val="28"/>
        </w:rPr>
        <w:t xml:space="preserve">ва Российской Федерации, законов и </w:t>
      </w:r>
      <w:r w:rsidR="00343BED" w:rsidRPr="006C5E40">
        <w:rPr>
          <w:rFonts w:ascii="Times New Roman" w:hAnsi="Times New Roman" w:cs="Times New Roman"/>
          <w:sz w:val="28"/>
          <w:szCs w:val="28"/>
        </w:rPr>
        <w:t>иных нормативных правовых актов Архангельской области, Устава Пинежск</w:t>
      </w:r>
      <w:r w:rsidR="00C517B7" w:rsidRPr="006C5E40">
        <w:rPr>
          <w:rFonts w:ascii="Times New Roman" w:hAnsi="Times New Roman" w:cs="Times New Roman"/>
          <w:sz w:val="28"/>
          <w:szCs w:val="28"/>
        </w:rPr>
        <w:t>ого</w:t>
      </w:r>
      <w:r w:rsidR="00343BED" w:rsidRPr="006C5E40">
        <w:rPr>
          <w:rFonts w:ascii="Times New Roman" w:hAnsi="Times New Roman" w:cs="Times New Roman"/>
          <w:sz w:val="28"/>
          <w:szCs w:val="28"/>
        </w:rPr>
        <w:t xml:space="preserve"> муниципальн</w:t>
      </w:r>
      <w:r w:rsidR="00C517B7" w:rsidRPr="006C5E40">
        <w:rPr>
          <w:rFonts w:ascii="Times New Roman" w:hAnsi="Times New Roman" w:cs="Times New Roman"/>
          <w:sz w:val="28"/>
          <w:szCs w:val="28"/>
        </w:rPr>
        <w:t>ого</w:t>
      </w:r>
      <w:r w:rsidR="00343BED" w:rsidRPr="006C5E40">
        <w:rPr>
          <w:rFonts w:ascii="Times New Roman" w:hAnsi="Times New Roman" w:cs="Times New Roman"/>
          <w:sz w:val="28"/>
          <w:szCs w:val="28"/>
        </w:rPr>
        <w:t xml:space="preserve"> район</w:t>
      </w:r>
      <w:r w:rsidR="00C517B7" w:rsidRPr="006C5E40">
        <w:rPr>
          <w:rFonts w:ascii="Times New Roman" w:hAnsi="Times New Roman" w:cs="Times New Roman"/>
          <w:sz w:val="28"/>
          <w:szCs w:val="28"/>
        </w:rPr>
        <w:t>а</w:t>
      </w:r>
      <w:r w:rsidR="00343BED" w:rsidRPr="006C5E40">
        <w:rPr>
          <w:rFonts w:ascii="Times New Roman" w:hAnsi="Times New Roman" w:cs="Times New Roman"/>
          <w:sz w:val="28"/>
          <w:szCs w:val="28"/>
        </w:rPr>
        <w:t xml:space="preserve"> Архангельской области, Положения о </w:t>
      </w:r>
      <w:r w:rsidR="00C517B7" w:rsidRPr="006C5E40">
        <w:rPr>
          <w:rFonts w:ascii="Times New Roman" w:hAnsi="Times New Roman" w:cs="Times New Roman"/>
          <w:sz w:val="28"/>
          <w:szCs w:val="28"/>
        </w:rPr>
        <w:t>К</w:t>
      </w:r>
      <w:r w:rsidR="00343BED" w:rsidRPr="006C5E40">
        <w:rPr>
          <w:rFonts w:ascii="Times New Roman" w:hAnsi="Times New Roman" w:cs="Times New Roman"/>
          <w:sz w:val="28"/>
          <w:szCs w:val="28"/>
        </w:rPr>
        <w:t>онтрольно-счетной комиссии Пинежского муниципального района Архангельской области и иных муниципальных правовых актов.</w:t>
      </w:r>
    </w:p>
    <w:p w:rsidR="00F14999" w:rsidRPr="006C5E40" w:rsidRDefault="00F14999" w:rsidP="00F14999">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Контрольно-счетная комиссия обладает организационной и функциональной независимостью и осуществляет свою деятельность самостоятельно.</w:t>
      </w:r>
    </w:p>
    <w:p w:rsidR="00F14999" w:rsidRPr="006C5E40" w:rsidRDefault="00F14999" w:rsidP="00F14999">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Контрольно-счетная комиссия</w:t>
      </w:r>
      <w:r w:rsidR="004C2E25" w:rsidRPr="006C5E40">
        <w:rPr>
          <w:rFonts w:ascii="Times New Roman" w:hAnsi="Times New Roman" w:cs="Times New Roman"/>
          <w:sz w:val="28"/>
          <w:szCs w:val="28"/>
        </w:rPr>
        <w:t xml:space="preserve"> образована в составе председателя и инспектора. Председатель замещает муниципальную должность, должность инспектора относится к ведущей должности </w:t>
      </w:r>
      <w:r w:rsidRPr="006C5E40">
        <w:rPr>
          <w:rFonts w:ascii="Times New Roman" w:hAnsi="Times New Roman" w:cs="Times New Roman"/>
          <w:sz w:val="28"/>
          <w:szCs w:val="28"/>
        </w:rPr>
        <w:t>муниципальной службы.</w:t>
      </w:r>
    </w:p>
    <w:p w:rsidR="00F14999" w:rsidRPr="006C5E40" w:rsidRDefault="00F14999" w:rsidP="00F14999">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Штатная численность Контрольно-счетной комиссии составляет 2 человека. Все являются гражданами Российской Федерации, имеют высшее образование.</w:t>
      </w:r>
    </w:p>
    <w:p w:rsidR="00F14999" w:rsidRPr="006C5E40" w:rsidRDefault="00F14999" w:rsidP="00F14999">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lastRenderedPageBreak/>
        <w:t xml:space="preserve">Полномочия Контрольно-счетной комиссии определены статьей </w:t>
      </w:r>
      <w:r w:rsidR="008C0213" w:rsidRPr="006C5E40">
        <w:rPr>
          <w:rFonts w:ascii="Times New Roman" w:hAnsi="Times New Roman" w:cs="Times New Roman"/>
          <w:sz w:val="28"/>
          <w:szCs w:val="28"/>
        </w:rPr>
        <w:t>10</w:t>
      </w:r>
      <w:r w:rsidRPr="006C5E40">
        <w:rPr>
          <w:rFonts w:ascii="Times New Roman" w:hAnsi="Times New Roman" w:cs="Times New Roman"/>
          <w:sz w:val="28"/>
          <w:szCs w:val="28"/>
        </w:rPr>
        <w:t xml:space="preserve"> Положения о Контрольно-счетной комиссии.</w:t>
      </w:r>
    </w:p>
    <w:p w:rsidR="00F14999" w:rsidRPr="006C5E40" w:rsidRDefault="00F14999" w:rsidP="00F14999">
      <w:pPr>
        <w:pStyle w:val="a3"/>
        <w:spacing w:after="0" w:line="240" w:lineRule="auto"/>
        <w:ind w:left="0" w:firstLine="720"/>
        <w:jc w:val="both"/>
        <w:rPr>
          <w:rFonts w:ascii="Times New Roman" w:hAnsi="Times New Roman" w:cs="Times New Roman"/>
          <w:sz w:val="28"/>
          <w:szCs w:val="28"/>
        </w:rPr>
      </w:pPr>
      <w:r w:rsidRPr="006C5E40">
        <w:rPr>
          <w:rFonts w:ascii="Times New Roman" w:hAnsi="Times New Roman" w:cs="Times New Roman"/>
          <w:sz w:val="28"/>
          <w:szCs w:val="28"/>
        </w:rPr>
        <w:t>Свою деятельность в отчетном периоде Контрольно-счетная комиссия осуществляла на основании годового плана, сформированного с учетом реализации полномочий Контрольно-счетной комиссии, приоритетных задач в сфере внешнего муниципального финансового контроля, результатов контрольных и экспертно-аналитических мероприятий 202</w:t>
      </w:r>
      <w:r w:rsidR="00C517B7" w:rsidRPr="006C5E40">
        <w:rPr>
          <w:rFonts w:ascii="Times New Roman" w:hAnsi="Times New Roman" w:cs="Times New Roman"/>
          <w:sz w:val="28"/>
          <w:szCs w:val="28"/>
        </w:rPr>
        <w:t>2</w:t>
      </w:r>
      <w:r w:rsidRPr="006C5E40">
        <w:rPr>
          <w:rFonts w:ascii="Times New Roman" w:hAnsi="Times New Roman" w:cs="Times New Roman"/>
          <w:sz w:val="28"/>
          <w:szCs w:val="28"/>
        </w:rPr>
        <w:t xml:space="preserve"> года, поручений Собрания депутатов, предложений Прокуратуры Пинежского района, ОМВД России по Пинежскому району. </w:t>
      </w:r>
    </w:p>
    <w:p w:rsidR="00F14999" w:rsidRPr="006C5E40" w:rsidRDefault="00F14999" w:rsidP="00F14999">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Контрольно-счетная комиссия осуществляет свои полномочия в форме контрольных и экспертно-аналитических мероприятий.</w:t>
      </w:r>
    </w:p>
    <w:p w:rsidR="00F14999" w:rsidRPr="006C5E40" w:rsidRDefault="00F14999" w:rsidP="00F14999">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За отчетный период Контрольно-счетной комиссией проведено</w:t>
      </w:r>
      <w:r w:rsidR="00097A74" w:rsidRPr="006C5E40">
        <w:rPr>
          <w:rFonts w:ascii="Times New Roman" w:hAnsi="Times New Roman" w:cs="Times New Roman"/>
          <w:sz w:val="28"/>
          <w:szCs w:val="28"/>
        </w:rPr>
        <w:t xml:space="preserve"> 82</w:t>
      </w:r>
      <w:r w:rsidR="00F9062C">
        <w:rPr>
          <w:rFonts w:ascii="Times New Roman" w:hAnsi="Times New Roman" w:cs="Times New Roman"/>
          <w:sz w:val="28"/>
          <w:szCs w:val="28"/>
        </w:rPr>
        <w:t xml:space="preserve"> </w:t>
      </w:r>
      <w:r w:rsidRPr="006C5E40">
        <w:rPr>
          <w:rFonts w:ascii="Times New Roman" w:hAnsi="Times New Roman" w:cs="Times New Roman"/>
          <w:sz w:val="28"/>
          <w:szCs w:val="28"/>
        </w:rPr>
        <w:t>контрольных и экспертно-аналитических мероприяти</w:t>
      </w:r>
      <w:r w:rsidR="00097A74" w:rsidRPr="006C5E40">
        <w:rPr>
          <w:rFonts w:ascii="Times New Roman" w:hAnsi="Times New Roman" w:cs="Times New Roman"/>
          <w:sz w:val="28"/>
          <w:szCs w:val="28"/>
        </w:rPr>
        <w:t>й</w:t>
      </w:r>
      <w:r w:rsidRPr="006C5E40">
        <w:rPr>
          <w:rFonts w:ascii="Times New Roman" w:hAnsi="Times New Roman" w:cs="Times New Roman"/>
          <w:sz w:val="28"/>
          <w:szCs w:val="28"/>
        </w:rPr>
        <w:t xml:space="preserve"> (</w:t>
      </w:r>
      <w:r w:rsidR="00097A74" w:rsidRPr="006C5E40">
        <w:rPr>
          <w:rFonts w:ascii="Times New Roman" w:hAnsi="Times New Roman" w:cs="Times New Roman"/>
          <w:sz w:val="28"/>
          <w:szCs w:val="28"/>
        </w:rPr>
        <w:t xml:space="preserve">в 2021 году 77, </w:t>
      </w:r>
      <w:r w:rsidRPr="006C5E40">
        <w:rPr>
          <w:rFonts w:ascii="Times New Roman" w:hAnsi="Times New Roman" w:cs="Times New Roman"/>
          <w:sz w:val="28"/>
          <w:szCs w:val="28"/>
        </w:rPr>
        <w:t xml:space="preserve">в 2020 году – 64). </w:t>
      </w:r>
    </w:p>
    <w:p w:rsidR="00953868" w:rsidRPr="006C5E40" w:rsidRDefault="00953868" w:rsidP="00B61081">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53868" w:rsidRPr="006C5E40" w:rsidRDefault="00953868" w:rsidP="0095386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C5E40">
        <w:rPr>
          <w:rFonts w:ascii="Times New Roman" w:eastAsia="Times New Roman" w:hAnsi="Times New Roman" w:cs="Times New Roman"/>
          <w:sz w:val="28"/>
          <w:szCs w:val="28"/>
          <w:lang w:eastAsia="ru-RU"/>
        </w:rPr>
        <w:t>Экспертно-аналитические мероприятия</w:t>
      </w:r>
    </w:p>
    <w:p w:rsidR="00953868" w:rsidRPr="006C5E40" w:rsidRDefault="00953868" w:rsidP="0095386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53868" w:rsidRPr="006C5E40" w:rsidRDefault="00953868" w:rsidP="004B3F79">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C5E40">
        <w:rPr>
          <w:rFonts w:ascii="Times New Roman" w:eastAsia="Times New Roman" w:hAnsi="Times New Roman" w:cs="Times New Roman"/>
          <w:sz w:val="28"/>
          <w:szCs w:val="28"/>
          <w:lang w:eastAsia="ru-RU"/>
        </w:rPr>
        <w:t xml:space="preserve">В отчетном периоде проведено </w:t>
      </w:r>
      <w:r w:rsidR="0064259B" w:rsidRPr="006C5E40">
        <w:rPr>
          <w:rFonts w:ascii="Times New Roman" w:eastAsia="Times New Roman" w:hAnsi="Times New Roman" w:cs="Times New Roman"/>
          <w:sz w:val="28"/>
          <w:szCs w:val="28"/>
          <w:lang w:eastAsia="ru-RU"/>
        </w:rPr>
        <w:t>5</w:t>
      </w:r>
      <w:r w:rsidR="00097A74" w:rsidRPr="006C5E40">
        <w:rPr>
          <w:rFonts w:ascii="Times New Roman" w:eastAsia="Times New Roman" w:hAnsi="Times New Roman" w:cs="Times New Roman"/>
          <w:sz w:val="28"/>
          <w:szCs w:val="28"/>
          <w:lang w:eastAsia="ru-RU"/>
        </w:rPr>
        <w:t>5</w:t>
      </w:r>
      <w:r w:rsidR="00F9062C">
        <w:rPr>
          <w:rFonts w:ascii="Times New Roman" w:eastAsia="Times New Roman" w:hAnsi="Times New Roman" w:cs="Times New Roman"/>
          <w:sz w:val="28"/>
          <w:szCs w:val="28"/>
          <w:lang w:eastAsia="ru-RU"/>
        </w:rPr>
        <w:t xml:space="preserve"> </w:t>
      </w:r>
      <w:r w:rsidRPr="006C5E40">
        <w:rPr>
          <w:rFonts w:ascii="Times New Roman" w:eastAsia="Times New Roman" w:hAnsi="Times New Roman" w:cs="Times New Roman"/>
          <w:sz w:val="28"/>
          <w:szCs w:val="28"/>
          <w:lang w:eastAsia="ru-RU"/>
        </w:rPr>
        <w:t>(</w:t>
      </w:r>
      <w:r w:rsidR="0064259B" w:rsidRPr="006C5E40">
        <w:rPr>
          <w:rFonts w:ascii="Times New Roman" w:eastAsia="Times New Roman" w:hAnsi="Times New Roman" w:cs="Times New Roman"/>
          <w:sz w:val="28"/>
          <w:szCs w:val="28"/>
          <w:lang w:eastAsia="ru-RU"/>
        </w:rPr>
        <w:t xml:space="preserve">в 2021 году 48, </w:t>
      </w:r>
      <w:r w:rsidRPr="006C5E40">
        <w:rPr>
          <w:rFonts w:ascii="Times New Roman" w:eastAsia="Times New Roman" w:hAnsi="Times New Roman" w:cs="Times New Roman"/>
          <w:sz w:val="28"/>
          <w:szCs w:val="28"/>
          <w:lang w:eastAsia="ru-RU"/>
        </w:rPr>
        <w:t>в 2020 году 35) экспертно-аналитических мероприятий. Их них:</w:t>
      </w:r>
    </w:p>
    <w:p w:rsidR="00C517B7" w:rsidRPr="006C5E40" w:rsidRDefault="00AD4F79" w:rsidP="00C517B7">
      <w:pPr>
        <w:spacing w:after="0" w:line="240" w:lineRule="auto"/>
        <w:ind w:firstLine="709"/>
        <w:jc w:val="both"/>
        <w:rPr>
          <w:rFonts w:ascii="Times New Roman" w:hAnsi="Times New Roman" w:cs="Times New Roman"/>
          <w:sz w:val="28"/>
          <w:szCs w:val="28"/>
        </w:rPr>
      </w:pPr>
      <w:r w:rsidRPr="006C5E40">
        <w:rPr>
          <w:rFonts w:ascii="Times New Roman" w:hAnsi="Times New Roman" w:cs="Times New Roman"/>
          <w:sz w:val="28"/>
          <w:szCs w:val="28"/>
        </w:rPr>
        <w:t xml:space="preserve">Проведены экспертизы и выданы заключения на </w:t>
      </w:r>
      <w:r w:rsidR="00C86118" w:rsidRPr="006C5E40">
        <w:rPr>
          <w:rFonts w:ascii="Times New Roman" w:hAnsi="Times New Roman" w:cs="Times New Roman"/>
          <w:sz w:val="28"/>
          <w:szCs w:val="28"/>
        </w:rPr>
        <w:t>шесть</w:t>
      </w:r>
      <w:r w:rsidRPr="006C5E40">
        <w:rPr>
          <w:rFonts w:ascii="Times New Roman" w:hAnsi="Times New Roman" w:cs="Times New Roman"/>
          <w:sz w:val="28"/>
          <w:szCs w:val="28"/>
        </w:rPr>
        <w:t xml:space="preserve"> проектов решений Собрания депутатов </w:t>
      </w:r>
      <w:r w:rsidR="00C86118" w:rsidRPr="006C5E40">
        <w:rPr>
          <w:rFonts w:ascii="Times New Roman" w:hAnsi="Times New Roman" w:cs="Times New Roman"/>
          <w:sz w:val="28"/>
          <w:szCs w:val="28"/>
        </w:rPr>
        <w:t xml:space="preserve">по результатам экспертно-аналитических мероприятий «Экспертиза проекта решения Собрания депутатов Пинежского муниципального района Архангельской области «О внесении изменений и дополнений в решение Собрания депутатов «О бюджете Пинежского муниципального района Архангельской области на 2022 год и плановый период 2023 и 2024 годов» </w:t>
      </w:r>
      <w:r w:rsidRPr="006C5E40">
        <w:rPr>
          <w:rFonts w:ascii="Times New Roman" w:hAnsi="Times New Roman" w:cs="Times New Roman"/>
          <w:sz w:val="28"/>
          <w:szCs w:val="28"/>
        </w:rPr>
        <w:t xml:space="preserve"> и поправок к ним. </w:t>
      </w:r>
      <w:r w:rsidR="00C517B7" w:rsidRPr="006C5E40">
        <w:rPr>
          <w:rFonts w:ascii="Times New Roman" w:hAnsi="Times New Roman" w:cs="Times New Roman"/>
          <w:sz w:val="28"/>
          <w:szCs w:val="28"/>
        </w:rPr>
        <w:t>По итогам экспертных мероприятий были сделаны выводы о том, что проекты решений в целом не противоречат действующему бюджетному законодательству.</w:t>
      </w:r>
    </w:p>
    <w:p w:rsidR="0023361E" w:rsidRPr="006C5E40" w:rsidRDefault="00AD4F79" w:rsidP="00C517B7">
      <w:pPr>
        <w:spacing w:after="0" w:line="240" w:lineRule="auto"/>
        <w:ind w:firstLine="709"/>
        <w:jc w:val="both"/>
        <w:rPr>
          <w:rFonts w:ascii="Times New Roman" w:hAnsi="Times New Roman" w:cs="Times New Roman"/>
          <w:sz w:val="28"/>
          <w:szCs w:val="28"/>
        </w:rPr>
      </w:pPr>
      <w:r w:rsidRPr="006C5E40">
        <w:rPr>
          <w:rFonts w:ascii="Times New Roman" w:hAnsi="Times New Roman" w:cs="Times New Roman"/>
          <w:sz w:val="28"/>
          <w:szCs w:val="28"/>
        </w:rPr>
        <w:t xml:space="preserve">Проведена экспертиза и выдано заключение на проект решения Собрания депутатов </w:t>
      </w:r>
      <w:r w:rsidR="00C86118" w:rsidRPr="006C5E40">
        <w:rPr>
          <w:rFonts w:ascii="Times New Roman" w:hAnsi="Times New Roman" w:cs="Times New Roman"/>
          <w:sz w:val="28"/>
          <w:szCs w:val="28"/>
        </w:rPr>
        <w:t>Пинежского муниципального района Архангель</w:t>
      </w:r>
      <w:r w:rsidR="0064259B" w:rsidRPr="006C5E40">
        <w:rPr>
          <w:rFonts w:ascii="Times New Roman" w:hAnsi="Times New Roman" w:cs="Times New Roman"/>
          <w:sz w:val="28"/>
          <w:szCs w:val="28"/>
        </w:rPr>
        <w:t>с</w:t>
      </w:r>
      <w:r w:rsidR="00C86118" w:rsidRPr="006C5E40">
        <w:rPr>
          <w:rFonts w:ascii="Times New Roman" w:hAnsi="Times New Roman" w:cs="Times New Roman"/>
          <w:sz w:val="28"/>
          <w:szCs w:val="28"/>
        </w:rPr>
        <w:t>кой области</w:t>
      </w:r>
      <w:r w:rsidRPr="006C5E40">
        <w:rPr>
          <w:rFonts w:ascii="Times New Roman" w:hAnsi="Times New Roman" w:cs="Times New Roman"/>
          <w:sz w:val="28"/>
          <w:szCs w:val="28"/>
        </w:rPr>
        <w:t xml:space="preserve"> «О бюджете Пинежского муниципального района на 202</w:t>
      </w:r>
      <w:r w:rsidR="00C86118" w:rsidRPr="006C5E40">
        <w:rPr>
          <w:rFonts w:ascii="Times New Roman" w:hAnsi="Times New Roman" w:cs="Times New Roman"/>
          <w:sz w:val="28"/>
          <w:szCs w:val="28"/>
        </w:rPr>
        <w:t>3</w:t>
      </w:r>
      <w:r w:rsidRPr="006C5E40">
        <w:rPr>
          <w:rFonts w:ascii="Times New Roman" w:hAnsi="Times New Roman" w:cs="Times New Roman"/>
          <w:sz w:val="28"/>
          <w:szCs w:val="28"/>
        </w:rPr>
        <w:t xml:space="preserve"> год и на плановый период 202</w:t>
      </w:r>
      <w:r w:rsidR="00C86118" w:rsidRPr="006C5E40">
        <w:rPr>
          <w:rFonts w:ascii="Times New Roman" w:hAnsi="Times New Roman" w:cs="Times New Roman"/>
          <w:sz w:val="28"/>
          <w:szCs w:val="28"/>
        </w:rPr>
        <w:t>4</w:t>
      </w:r>
      <w:r w:rsidRPr="006C5E40">
        <w:rPr>
          <w:rFonts w:ascii="Times New Roman" w:hAnsi="Times New Roman" w:cs="Times New Roman"/>
          <w:sz w:val="28"/>
          <w:szCs w:val="28"/>
        </w:rPr>
        <w:t xml:space="preserve"> и 202</w:t>
      </w:r>
      <w:r w:rsidR="00C86118" w:rsidRPr="006C5E40">
        <w:rPr>
          <w:rFonts w:ascii="Times New Roman" w:hAnsi="Times New Roman" w:cs="Times New Roman"/>
          <w:sz w:val="28"/>
          <w:szCs w:val="28"/>
        </w:rPr>
        <w:t>5</w:t>
      </w:r>
      <w:r w:rsidRPr="006C5E40">
        <w:rPr>
          <w:rFonts w:ascii="Times New Roman" w:hAnsi="Times New Roman" w:cs="Times New Roman"/>
          <w:sz w:val="28"/>
          <w:szCs w:val="28"/>
        </w:rPr>
        <w:t xml:space="preserve"> годов». </w:t>
      </w:r>
      <w:r w:rsidR="0023361E" w:rsidRPr="006C5E40">
        <w:rPr>
          <w:rFonts w:ascii="Times New Roman" w:hAnsi="Times New Roman" w:cs="Times New Roman"/>
          <w:sz w:val="28"/>
          <w:szCs w:val="28"/>
        </w:rPr>
        <w:t xml:space="preserve">По итогам экспертизы Контрольно-счетной комиссией сделано заключение: содержание проекта решения о бюджете соответствует требованиям Бюджетного кодекса Российской Федерации, Положению о бюджетном процессе; доходы районного бюджета на 2023 год и плановый период  2024 и 2025 годов увязаны с прогнозом социально-экономического развития Пинежского муниципального района на соответствующий период; требования статьи 174.1 БК РФ при формировании доходов соблюдены; формирование расходов бюджета соответствует статье 65 БК РФ; нарушений принципов бюджетной системы, определенных статьей 28 БК РФ не установлено; нормативы и ограничения, установленные БК РФ выдержаны; бюджет составлен программным методом; в целом проект оценивается положительно, так как его реализация позволит </w:t>
      </w:r>
      <w:r w:rsidR="0023361E" w:rsidRPr="006C5E40">
        <w:rPr>
          <w:rFonts w:ascii="Times New Roman" w:hAnsi="Times New Roman" w:cs="Times New Roman"/>
          <w:sz w:val="28"/>
          <w:szCs w:val="28"/>
        </w:rPr>
        <w:lastRenderedPageBreak/>
        <w:t xml:space="preserve">обеспечивать финансирование расходных обязательств Пинежского муниципального района, в том числе социально-значимых. </w:t>
      </w:r>
    </w:p>
    <w:p w:rsidR="00AD4F79" w:rsidRPr="006C5E40" w:rsidRDefault="00AD4F79" w:rsidP="00C86118">
      <w:pPr>
        <w:ind w:firstLine="708"/>
        <w:jc w:val="both"/>
        <w:rPr>
          <w:rFonts w:ascii="Times New Roman" w:hAnsi="Times New Roman" w:cs="Times New Roman"/>
          <w:sz w:val="28"/>
          <w:szCs w:val="28"/>
        </w:rPr>
      </w:pPr>
      <w:r w:rsidRPr="006C5E40">
        <w:rPr>
          <w:rFonts w:ascii="Times New Roman" w:hAnsi="Times New Roman" w:cs="Times New Roman"/>
          <w:sz w:val="28"/>
          <w:szCs w:val="28"/>
        </w:rPr>
        <w:t xml:space="preserve">Подготовлены и выданы заключения по результатам экспертно-аналитических мероприятий о ходе исполнения бюджета </w:t>
      </w:r>
      <w:r w:rsidR="00C517B7" w:rsidRPr="006C5E40">
        <w:rPr>
          <w:rFonts w:ascii="Times New Roman" w:hAnsi="Times New Roman" w:cs="Times New Roman"/>
          <w:sz w:val="28"/>
          <w:szCs w:val="28"/>
        </w:rPr>
        <w:t xml:space="preserve">Пинежского муниципального района </w:t>
      </w:r>
      <w:r w:rsidRPr="006C5E40">
        <w:rPr>
          <w:rFonts w:ascii="Times New Roman" w:hAnsi="Times New Roman" w:cs="Times New Roman"/>
          <w:sz w:val="28"/>
          <w:szCs w:val="28"/>
        </w:rPr>
        <w:t>за 1 квартал, 1 полугодие и 9 месяцев 202</w:t>
      </w:r>
      <w:r w:rsidR="00C86118" w:rsidRPr="006C5E40">
        <w:rPr>
          <w:rFonts w:ascii="Times New Roman" w:hAnsi="Times New Roman" w:cs="Times New Roman"/>
          <w:sz w:val="28"/>
          <w:szCs w:val="28"/>
        </w:rPr>
        <w:t>2</w:t>
      </w:r>
      <w:r w:rsidRPr="006C5E40">
        <w:rPr>
          <w:rFonts w:ascii="Times New Roman" w:hAnsi="Times New Roman" w:cs="Times New Roman"/>
          <w:sz w:val="28"/>
          <w:szCs w:val="28"/>
        </w:rPr>
        <w:t xml:space="preserve"> года.</w:t>
      </w:r>
    </w:p>
    <w:p w:rsidR="0023361E" w:rsidRPr="006C5E40" w:rsidRDefault="00AD4F79" w:rsidP="0023361E">
      <w:pPr>
        <w:spacing w:after="0" w:line="240" w:lineRule="auto"/>
        <w:ind w:firstLine="709"/>
        <w:jc w:val="both"/>
        <w:rPr>
          <w:rFonts w:ascii="Times New Roman" w:hAnsi="Times New Roman" w:cs="Times New Roman"/>
          <w:sz w:val="28"/>
          <w:szCs w:val="28"/>
        </w:rPr>
      </w:pPr>
      <w:r w:rsidRPr="006C5E40">
        <w:rPr>
          <w:rFonts w:ascii="Times New Roman" w:hAnsi="Times New Roman" w:cs="Times New Roman"/>
          <w:sz w:val="28"/>
          <w:szCs w:val="28"/>
        </w:rPr>
        <w:t xml:space="preserve">Проведены экспертизы и выданы заключения по </w:t>
      </w:r>
      <w:r w:rsidR="00097A74" w:rsidRPr="006C5E40">
        <w:rPr>
          <w:rFonts w:ascii="Times New Roman" w:hAnsi="Times New Roman" w:cs="Times New Roman"/>
          <w:sz w:val="28"/>
          <w:szCs w:val="28"/>
        </w:rPr>
        <w:t>семнадцати</w:t>
      </w:r>
      <w:r w:rsidRPr="006C5E40">
        <w:rPr>
          <w:rFonts w:ascii="Times New Roman" w:hAnsi="Times New Roman" w:cs="Times New Roman"/>
          <w:sz w:val="28"/>
          <w:szCs w:val="28"/>
        </w:rPr>
        <w:t xml:space="preserve"> проектам решений Собрания депутатов по нормативно-правовым актам муниципального образования «Пинежский муниципальн</w:t>
      </w:r>
      <w:r w:rsidR="00B07125" w:rsidRPr="006C5E40">
        <w:rPr>
          <w:rFonts w:ascii="Times New Roman" w:hAnsi="Times New Roman" w:cs="Times New Roman"/>
          <w:sz w:val="28"/>
          <w:szCs w:val="28"/>
        </w:rPr>
        <w:t xml:space="preserve">ый район» Архангельской области. Выданы заключения </w:t>
      </w:r>
      <w:r w:rsidR="0023361E" w:rsidRPr="006C5E40">
        <w:rPr>
          <w:rFonts w:ascii="Times New Roman" w:hAnsi="Times New Roman" w:cs="Times New Roman"/>
          <w:sz w:val="28"/>
          <w:szCs w:val="28"/>
        </w:rPr>
        <w:t>на</w:t>
      </w:r>
      <w:r w:rsidR="00B07125" w:rsidRPr="006C5E40">
        <w:rPr>
          <w:rFonts w:ascii="Times New Roman" w:hAnsi="Times New Roman" w:cs="Times New Roman"/>
          <w:sz w:val="28"/>
          <w:szCs w:val="28"/>
        </w:rPr>
        <w:t xml:space="preserve"> проект</w:t>
      </w:r>
      <w:r w:rsidR="0023361E" w:rsidRPr="006C5E40">
        <w:rPr>
          <w:rFonts w:ascii="Times New Roman" w:hAnsi="Times New Roman" w:cs="Times New Roman"/>
          <w:sz w:val="28"/>
          <w:szCs w:val="28"/>
        </w:rPr>
        <w:t>ы</w:t>
      </w:r>
      <w:r w:rsidR="00F9062C">
        <w:rPr>
          <w:rFonts w:ascii="Times New Roman" w:hAnsi="Times New Roman" w:cs="Times New Roman"/>
          <w:sz w:val="28"/>
          <w:szCs w:val="28"/>
        </w:rPr>
        <w:t xml:space="preserve"> </w:t>
      </w:r>
      <w:r w:rsidR="00252F1B" w:rsidRPr="006C5E40">
        <w:rPr>
          <w:rFonts w:ascii="Times New Roman" w:hAnsi="Times New Roman" w:cs="Times New Roman"/>
          <w:sz w:val="28"/>
          <w:szCs w:val="28"/>
        </w:rPr>
        <w:t>решени</w:t>
      </w:r>
      <w:r w:rsidR="0023361E" w:rsidRPr="006C5E40">
        <w:rPr>
          <w:rFonts w:ascii="Times New Roman" w:hAnsi="Times New Roman" w:cs="Times New Roman"/>
          <w:sz w:val="28"/>
          <w:szCs w:val="28"/>
        </w:rPr>
        <w:t>й</w:t>
      </w:r>
      <w:r w:rsidR="00B07125" w:rsidRPr="006C5E40">
        <w:rPr>
          <w:rFonts w:ascii="Times New Roman" w:hAnsi="Times New Roman" w:cs="Times New Roman"/>
          <w:sz w:val="28"/>
          <w:szCs w:val="28"/>
        </w:rPr>
        <w:t>Собрания депутатов:</w:t>
      </w:r>
    </w:p>
    <w:p w:rsidR="00B07125" w:rsidRPr="006C5E40" w:rsidRDefault="00B07125" w:rsidP="0023361E">
      <w:pPr>
        <w:spacing w:after="0" w:line="240" w:lineRule="auto"/>
        <w:ind w:firstLine="709"/>
        <w:jc w:val="both"/>
        <w:rPr>
          <w:rFonts w:ascii="Times New Roman" w:hAnsi="Times New Roman" w:cs="Times New Roman"/>
          <w:sz w:val="28"/>
          <w:szCs w:val="28"/>
        </w:rPr>
      </w:pPr>
      <w:r w:rsidRPr="006C5E40">
        <w:rPr>
          <w:rFonts w:ascii="Times New Roman" w:hAnsi="Times New Roman" w:cs="Times New Roman"/>
          <w:sz w:val="28"/>
          <w:szCs w:val="28"/>
        </w:rPr>
        <w:t>"О внесении изменений и дополнений в решение Собрания депутатов от18.02.2022г. № 62 «О выплате процентной надбавки к заработной плате за стаж работы в районах Крайнего Севера работникам органов местного самоуправления и муниципальных учреждений муниципального образования «Пинежский муниципальный район» Архангельской области"</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 внесении изменений и дополнений в решение Собрания депутатов от 18.02.2022г. № 61 «Об утверждении Положения о предоставлении гарантий и компенсаций, связанных с переездом, лицам, заключившим трудовые договоры о работе в органах местного самоуправления и муниципальных учреждениях муниципального образования «Пинежский муниципальный район»Архангельской области»"</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 внесении изменений в Положение о порядке исчисления, сроках, размерах и условиях внесения платы за пользование жилым помещением (плате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«Пинежский муниципальный район»"</w:t>
      </w:r>
    </w:p>
    <w:p w:rsidR="00252F1B"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"Об утверждении Положения о представительских расходах в органах местного самоуправления Пинежскогомуниципальног</w:t>
      </w:r>
      <w:r w:rsidR="00252F1B" w:rsidRPr="006C5E40">
        <w:rPr>
          <w:rFonts w:ascii="Times New Roman" w:hAnsi="Times New Roman" w:cs="Times New Roman"/>
          <w:sz w:val="28"/>
          <w:szCs w:val="28"/>
        </w:rPr>
        <w:t>о района Архангельской области"</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"Об индексации денежного вознаграждения выборныхдолжностных лиц местного самоуправления Пинежского муниципального района,осуществляющих свои полномочия на постоянной основе и о внесении изменений вПоложение о Контрольно-счетной комиссии Пинежского муниципального районаАрхангельской области"</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w:t>
      </w:r>
      <w:r w:rsidR="00F9062C">
        <w:rPr>
          <w:rFonts w:ascii="Times New Roman" w:hAnsi="Times New Roman" w:cs="Times New Roman"/>
          <w:sz w:val="28"/>
          <w:szCs w:val="28"/>
        </w:rPr>
        <w:t xml:space="preserve"> </w:t>
      </w:r>
      <w:r w:rsidRPr="006C5E40">
        <w:rPr>
          <w:rFonts w:ascii="Times New Roman" w:hAnsi="Times New Roman" w:cs="Times New Roman"/>
          <w:sz w:val="28"/>
          <w:szCs w:val="28"/>
        </w:rPr>
        <w:t>внесении изменений в Положение о гарантиях осуществления полномочий выборныхдолжностных лиц местного самоуправления муниципального образования «Пинежский муниципальный район»,  осуществляющих свои полномочия на постояннойоснове"</w:t>
      </w:r>
      <w:r w:rsidR="00252F1B" w:rsidRPr="006C5E40">
        <w:rPr>
          <w:rFonts w:ascii="Times New Roman" w:hAnsi="Times New Roman" w:cs="Times New Roman"/>
          <w:sz w:val="28"/>
          <w:szCs w:val="28"/>
        </w:rPr>
        <w:t>;</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"Об утверждении Положения о системе оплаты трудамуниципальных служащих Пинежского муниципального района Архангельской области"</w:t>
      </w:r>
      <w:r w:rsidR="00252F1B" w:rsidRPr="006C5E40">
        <w:rPr>
          <w:rFonts w:ascii="Times New Roman" w:hAnsi="Times New Roman" w:cs="Times New Roman"/>
          <w:sz w:val="28"/>
          <w:szCs w:val="28"/>
        </w:rPr>
        <w:t>;</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 xml:space="preserve">"О внесении изменений в Положение о компенсации расходов на оплату стоимости проезда и провоза багажа к месту использования отпуска и </w:t>
      </w:r>
      <w:r w:rsidRPr="006C5E40">
        <w:rPr>
          <w:rFonts w:ascii="Times New Roman" w:hAnsi="Times New Roman" w:cs="Times New Roman"/>
          <w:sz w:val="28"/>
          <w:szCs w:val="28"/>
        </w:rPr>
        <w:lastRenderedPageBreak/>
        <w:t>обратно лицам, работающим в органах местного самоуправления и муниципальных учреждениях муниципального образования «Пинежский муниципальный район» Архангельской области и членам их семей"</w:t>
      </w:r>
      <w:r w:rsidR="00252F1B" w:rsidRPr="006C5E40">
        <w:rPr>
          <w:rFonts w:ascii="Times New Roman" w:hAnsi="Times New Roman" w:cs="Times New Roman"/>
          <w:sz w:val="28"/>
          <w:szCs w:val="28"/>
        </w:rPr>
        <w:t>;</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 внесении изменений в Порядок формирования и использования бюджетных ассигнований муниципального дорожного фонда муниципального образования«Пинежский муниципальный район»"</w:t>
      </w:r>
      <w:r w:rsidR="00252F1B" w:rsidRPr="006C5E40">
        <w:rPr>
          <w:rFonts w:ascii="Times New Roman" w:hAnsi="Times New Roman" w:cs="Times New Roman"/>
          <w:sz w:val="28"/>
          <w:szCs w:val="28"/>
        </w:rPr>
        <w:t>;</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 внесении изменений и дополнений в решение Собрания депутатов муниципального образования «Пинежский муниципальный район» Архангельской области от 09.02.2018 №147 «О создании условий для обеспечения жителей труднодоступных и малонаселенных пунктов Пинежского района услугами торговли»"</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 внесении изменений и дополнений в решение Собрания депутатов муниципального образования «Пинежский муниципальный район» Архангельской области от 09.02.2018 №147 «О создании условий для обеспечения жителей труднодоступных и малонаселенных пунктов Пинежского района услугами торговли»"</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"Об утверждении Положения о представительских расходах в органах местного самоуправления муниципального образования «Пинежский муниципальный район» Архангельской области"</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 создании условий для обеспечения жителей труднодоступных и малонаселенных пунктов Пинежского района услугами торговли»"</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 выплате  процентной надбавки к заработной плате за стаж работы в районах Крайнего Севера работникам органов местного самоуправления и муниципальных учреждений муниципального образования «Пинежский муниципальный район» Архангельской области"</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"Об утверждении Положения о предоставлении гарантий и компенсаций, связанных с переездом, лицам, заключившим трудовые договоры о работе в органах местного самоуправления и муниципальных учреждениях муниципального образования «Пинежский муниципальный район» Архангельской области"</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"Об утверждении Положения о  компенсации расходов на оплату стоимости проезда и провоза багажа к месту использования отпуска и обратно лицам, работающим в органах местного самоуправления и муниципальных учреждениях муниципального образования «Пинежский муниципальный район» Архангельской области и членам их семей"</w:t>
      </w:r>
    </w:p>
    <w:p w:rsidR="00B07125" w:rsidRPr="006C5E40" w:rsidRDefault="00B07125" w:rsidP="0023361E">
      <w:pPr>
        <w:pStyle w:val="a3"/>
        <w:numPr>
          <w:ilvl w:val="0"/>
          <w:numId w:val="16"/>
        </w:numPr>
        <w:spacing w:after="0" w:line="240" w:lineRule="auto"/>
        <w:ind w:left="0" w:firstLine="360"/>
        <w:jc w:val="both"/>
        <w:rPr>
          <w:rFonts w:ascii="Times New Roman" w:hAnsi="Times New Roman" w:cs="Times New Roman"/>
          <w:sz w:val="28"/>
          <w:szCs w:val="28"/>
        </w:rPr>
      </w:pPr>
      <w:r w:rsidRPr="006C5E40">
        <w:rPr>
          <w:rFonts w:ascii="Times New Roman" w:hAnsi="Times New Roman" w:cs="Times New Roman"/>
          <w:sz w:val="28"/>
          <w:szCs w:val="28"/>
        </w:rPr>
        <w:t>"О внесении изменений в решение Собрания депутатов муниципального образования «Пинежский муниципальный район» от 24.11.2011 № 303 «Об утверждении Положения о системе оплаты труда муниципальных служащих Пинежского муниципального района»</w:t>
      </w:r>
    </w:p>
    <w:p w:rsidR="00B07125" w:rsidRPr="006C5E40" w:rsidRDefault="00252F1B" w:rsidP="0023361E">
      <w:pPr>
        <w:spacing w:after="0" w:line="240" w:lineRule="auto"/>
        <w:ind w:firstLine="709"/>
        <w:jc w:val="both"/>
        <w:rPr>
          <w:rFonts w:ascii="Times New Roman" w:hAnsi="Times New Roman" w:cs="Times New Roman"/>
          <w:sz w:val="28"/>
          <w:szCs w:val="28"/>
        </w:rPr>
      </w:pPr>
      <w:r w:rsidRPr="006C5E40">
        <w:rPr>
          <w:rFonts w:ascii="Times New Roman" w:hAnsi="Times New Roman" w:cs="Times New Roman"/>
          <w:sz w:val="28"/>
          <w:szCs w:val="28"/>
        </w:rPr>
        <w:t>По итогам рассмотрения проектов нормативно-правовых актов контрольно-счетной комиссией внесено восемь предложений.</w:t>
      </w:r>
    </w:p>
    <w:p w:rsidR="00AD4F79" w:rsidRPr="006C5E40" w:rsidRDefault="00AD4F79" w:rsidP="0007263A">
      <w:pPr>
        <w:ind w:firstLine="708"/>
        <w:jc w:val="both"/>
        <w:rPr>
          <w:rFonts w:ascii="Times New Roman" w:hAnsi="Times New Roman" w:cs="Times New Roman"/>
          <w:sz w:val="28"/>
          <w:szCs w:val="28"/>
        </w:rPr>
      </w:pPr>
      <w:r w:rsidRPr="006C5E40">
        <w:rPr>
          <w:rFonts w:ascii="Times New Roman" w:hAnsi="Times New Roman" w:cs="Times New Roman"/>
          <w:sz w:val="28"/>
          <w:szCs w:val="28"/>
        </w:rPr>
        <w:t xml:space="preserve">В рамках соглашений о передаче полномочий по осуществлению внешнего муниципального финансового контроля контрольно-счетного </w:t>
      </w:r>
      <w:r w:rsidRPr="006C5E40">
        <w:rPr>
          <w:rFonts w:ascii="Times New Roman" w:hAnsi="Times New Roman" w:cs="Times New Roman"/>
          <w:sz w:val="28"/>
          <w:szCs w:val="28"/>
        </w:rPr>
        <w:lastRenderedPageBreak/>
        <w:t>органа муниципального образования поселения Контрольно-счетной комиссией проведены:</w:t>
      </w:r>
    </w:p>
    <w:p w:rsidR="00AD4F79" w:rsidRPr="006C5E40" w:rsidRDefault="00AD4F79" w:rsidP="00C517B7">
      <w:pPr>
        <w:ind w:firstLine="708"/>
        <w:jc w:val="both"/>
        <w:rPr>
          <w:rFonts w:ascii="Times New Roman" w:hAnsi="Times New Roman" w:cs="Times New Roman"/>
          <w:sz w:val="28"/>
          <w:szCs w:val="28"/>
        </w:rPr>
      </w:pPr>
      <w:r w:rsidRPr="006C5E40">
        <w:rPr>
          <w:rFonts w:ascii="Times New Roman" w:hAnsi="Times New Roman" w:cs="Times New Roman"/>
          <w:sz w:val="28"/>
          <w:szCs w:val="28"/>
        </w:rPr>
        <w:t>экспертизы годовых отчетов об исполнении местного бюджета за 202</w:t>
      </w:r>
      <w:r w:rsidR="0007263A" w:rsidRPr="006C5E40">
        <w:rPr>
          <w:rFonts w:ascii="Times New Roman" w:hAnsi="Times New Roman" w:cs="Times New Roman"/>
          <w:sz w:val="28"/>
          <w:szCs w:val="28"/>
        </w:rPr>
        <w:t>1</w:t>
      </w:r>
      <w:r w:rsidRPr="006C5E40">
        <w:rPr>
          <w:rFonts w:ascii="Times New Roman" w:hAnsi="Times New Roman" w:cs="Times New Roman"/>
          <w:sz w:val="28"/>
          <w:szCs w:val="28"/>
        </w:rPr>
        <w:t xml:space="preserve"> год </w:t>
      </w:r>
      <w:r w:rsidR="0007263A" w:rsidRPr="006C5E40">
        <w:rPr>
          <w:rFonts w:ascii="Times New Roman" w:hAnsi="Times New Roman" w:cs="Times New Roman"/>
          <w:sz w:val="28"/>
          <w:szCs w:val="28"/>
        </w:rPr>
        <w:t>четырнадцати</w:t>
      </w:r>
      <w:r w:rsidRPr="006C5E40">
        <w:rPr>
          <w:rFonts w:ascii="Times New Roman" w:hAnsi="Times New Roman" w:cs="Times New Roman"/>
          <w:sz w:val="28"/>
          <w:szCs w:val="28"/>
        </w:rPr>
        <w:t xml:space="preserve"> муниципальных образованиях поселений Пинежского района: «Пиринемское», «Кушкопальское», «Кеврольское», «Веркольское», «Шилегское», «Покшеньгское», «Нюхченское», «Пинежское», «Сосновское», «Сийское», «Карпогорское», «Лавельское», «Междуреченское»</w:t>
      </w:r>
      <w:r w:rsidR="0007263A" w:rsidRPr="006C5E40">
        <w:rPr>
          <w:rFonts w:ascii="Times New Roman" w:hAnsi="Times New Roman" w:cs="Times New Roman"/>
          <w:sz w:val="28"/>
          <w:szCs w:val="28"/>
        </w:rPr>
        <w:t>, «Сурское»</w:t>
      </w:r>
      <w:r w:rsidRPr="006C5E40">
        <w:rPr>
          <w:rFonts w:ascii="Times New Roman" w:hAnsi="Times New Roman" w:cs="Times New Roman"/>
          <w:sz w:val="28"/>
          <w:szCs w:val="28"/>
        </w:rPr>
        <w:t xml:space="preserve">. Подготовлены  заключения, которые направлены в адрес Главы и председателя Совета депутатов соответствующего поселения. </w:t>
      </w:r>
    </w:p>
    <w:p w:rsidR="0023361E" w:rsidRPr="006C5E40" w:rsidRDefault="00AD4F79" w:rsidP="00C517B7">
      <w:pPr>
        <w:ind w:firstLine="708"/>
        <w:jc w:val="both"/>
        <w:rPr>
          <w:rFonts w:ascii="Times New Roman" w:hAnsi="Times New Roman" w:cs="Times New Roman"/>
          <w:sz w:val="28"/>
          <w:szCs w:val="28"/>
        </w:rPr>
      </w:pPr>
      <w:r w:rsidRPr="006C5E40">
        <w:rPr>
          <w:rFonts w:ascii="Times New Roman" w:hAnsi="Times New Roman" w:cs="Times New Roman"/>
          <w:sz w:val="28"/>
          <w:szCs w:val="28"/>
        </w:rPr>
        <w:t>экспертизы проектов местного бюджета на 202</w:t>
      </w:r>
      <w:r w:rsidR="0007263A" w:rsidRPr="006C5E40">
        <w:rPr>
          <w:rFonts w:ascii="Times New Roman" w:hAnsi="Times New Roman" w:cs="Times New Roman"/>
          <w:sz w:val="28"/>
          <w:szCs w:val="28"/>
        </w:rPr>
        <w:t>3</w:t>
      </w:r>
      <w:r w:rsidRPr="006C5E40">
        <w:rPr>
          <w:rFonts w:ascii="Times New Roman" w:hAnsi="Times New Roman" w:cs="Times New Roman"/>
          <w:sz w:val="28"/>
          <w:szCs w:val="28"/>
        </w:rPr>
        <w:t xml:space="preserve"> год </w:t>
      </w:r>
      <w:r w:rsidR="0007263A" w:rsidRPr="006C5E40">
        <w:rPr>
          <w:rFonts w:ascii="Times New Roman" w:hAnsi="Times New Roman" w:cs="Times New Roman"/>
          <w:sz w:val="28"/>
          <w:szCs w:val="28"/>
        </w:rPr>
        <w:t>четырнадцати</w:t>
      </w:r>
      <w:r w:rsidRPr="006C5E40">
        <w:rPr>
          <w:rFonts w:ascii="Times New Roman" w:hAnsi="Times New Roman" w:cs="Times New Roman"/>
          <w:sz w:val="28"/>
          <w:szCs w:val="28"/>
        </w:rPr>
        <w:t xml:space="preserve"> муниципальных образований поселений Пинежского района: МО «Пиринемское», МО «Кушкопальское», МО «Кеврольское», МО «Шилегское», МО «Пинежское», МО «Сосновское»,  МО «Карпогорское», МО «Лавельское», МО «Веркольское», МО «Нюхченское», МО «Покшеньгское», МО «Сурское», МО «Сийское»</w:t>
      </w:r>
      <w:r w:rsidR="0007263A" w:rsidRPr="006C5E40">
        <w:rPr>
          <w:rFonts w:ascii="Times New Roman" w:hAnsi="Times New Roman" w:cs="Times New Roman"/>
          <w:sz w:val="28"/>
          <w:szCs w:val="28"/>
        </w:rPr>
        <w:t>, МО «Междуреченское»</w:t>
      </w:r>
      <w:r w:rsidRPr="006C5E40">
        <w:rPr>
          <w:rFonts w:ascii="Times New Roman" w:hAnsi="Times New Roman" w:cs="Times New Roman"/>
          <w:sz w:val="28"/>
          <w:szCs w:val="28"/>
        </w:rPr>
        <w:t>. Сделан вывод, что в целом проекты решений «О местном бюджете на 202</w:t>
      </w:r>
      <w:r w:rsidR="0007263A" w:rsidRPr="006C5E40">
        <w:rPr>
          <w:rFonts w:ascii="Times New Roman" w:hAnsi="Times New Roman" w:cs="Times New Roman"/>
          <w:sz w:val="28"/>
          <w:szCs w:val="28"/>
        </w:rPr>
        <w:t>3</w:t>
      </w:r>
      <w:r w:rsidRPr="006C5E40">
        <w:rPr>
          <w:rFonts w:ascii="Times New Roman" w:hAnsi="Times New Roman" w:cs="Times New Roman"/>
          <w:sz w:val="28"/>
          <w:szCs w:val="28"/>
        </w:rPr>
        <w:t xml:space="preserve"> год» характеризуется как сбалансированные, не противоречащие бюджетному и иному законодательству и могут  быть рассмотрены Советами депутатов муниципальных образований с учетом замечаний, отмеченных контрольно-счетной комиссий. Подготовлены соответствующие заключения, которые направлены в адрес глав и председателей Совета депутатов поселений.</w:t>
      </w:r>
    </w:p>
    <w:p w:rsidR="00F14999" w:rsidRPr="006C5E40" w:rsidRDefault="00F14999" w:rsidP="00F14999">
      <w:pPr>
        <w:pStyle w:val="a3"/>
        <w:spacing w:after="0" w:line="240" w:lineRule="auto"/>
        <w:ind w:left="1069"/>
        <w:jc w:val="center"/>
        <w:rPr>
          <w:rFonts w:ascii="Times New Roman" w:hAnsi="Times New Roman" w:cs="Times New Roman"/>
          <w:b/>
          <w:sz w:val="28"/>
          <w:szCs w:val="28"/>
        </w:rPr>
      </w:pPr>
      <w:r w:rsidRPr="006C5E40">
        <w:rPr>
          <w:rFonts w:ascii="Times New Roman" w:hAnsi="Times New Roman" w:cs="Times New Roman"/>
          <w:b/>
          <w:sz w:val="28"/>
          <w:szCs w:val="28"/>
        </w:rPr>
        <w:t>Контрольная деятельность</w:t>
      </w:r>
    </w:p>
    <w:p w:rsidR="00561E11" w:rsidRPr="006C5E40" w:rsidRDefault="00561E11" w:rsidP="00F14999">
      <w:pPr>
        <w:pStyle w:val="a3"/>
        <w:spacing w:after="0" w:line="240" w:lineRule="auto"/>
        <w:ind w:left="1069"/>
        <w:jc w:val="center"/>
        <w:rPr>
          <w:rFonts w:ascii="Times New Roman" w:hAnsi="Times New Roman" w:cs="Times New Roman"/>
          <w:b/>
          <w:sz w:val="28"/>
          <w:szCs w:val="28"/>
        </w:rPr>
      </w:pPr>
    </w:p>
    <w:p w:rsidR="00F14999" w:rsidRPr="006C5E40" w:rsidRDefault="00B94164" w:rsidP="00B94164">
      <w:pPr>
        <w:pStyle w:val="a3"/>
        <w:tabs>
          <w:tab w:val="left" w:pos="709"/>
        </w:tabs>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При проведении контрольных мероприятий по осуществлению контроля за законностью, результативностью (эффективностью и экономностью) использования бюджетных средств</w:t>
      </w:r>
      <w:r w:rsidR="00F9062C">
        <w:rPr>
          <w:rFonts w:ascii="Times New Roman" w:hAnsi="Times New Roman" w:cs="Times New Roman"/>
          <w:sz w:val="28"/>
          <w:szCs w:val="28"/>
        </w:rPr>
        <w:t xml:space="preserve"> </w:t>
      </w:r>
      <w:r w:rsidRPr="006C5E40">
        <w:rPr>
          <w:rFonts w:ascii="Times New Roman" w:hAnsi="Times New Roman" w:cs="Times New Roman"/>
          <w:sz w:val="28"/>
          <w:szCs w:val="28"/>
        </w:rPr>
        <w:t xml:space="preserve">проведено </w:t>
      </w:r>
      <w:r w:rsidR="0029599C" w:rsidRPr="006C5E40">
        <w:rPr>
          <w:rFonts w:ascii="Times New Roman" w:hAnsi="Times New Roman" w:cs="Times New Roman"/>
          <w:sz w:val="28"/>
          <w:szCs w:val="28"/>
        </w:rPr>
        <w:t xml:space="preserve">27 </w:t>
      </w:r>
      <w:r w:rsidRPr="006C5E40">
        <w:rPr>
          <w:rFonts w:ascii="Times New Roman" w:hAnsi="Times New Roman" w:cs="Times New Roman"/>
          <w:sz w:val="28"/>
          <w:szCs w:val="28"/>
        </w:rPr>
        <w:t>контрольных мероприятий</w:t>
      </w:r>
      <w:r w:rsidR="0029599C" w:rsidRPr="006C5E40">
        <w:rPr>
          <w:rFonts w:ascii="Times New Roman" w:hAnsi="Times New Roman" w:cs="Times New Roman"/>
          <w:sz w:val="28"/>
          <w:szCs w:val="28"/>
        </w:rPr>
        <w:t xml:space="preserve"> (в 2021 году 29, в 2020 году 29)</w:t>
      </w:r>
      <w:r w:rsidRPr="006C5E40">
        <w:rPr>
          <w:rFonts w:ascii="Times New Roman" w:hAnsi="Times New Roman" w:cs="Times New Roman"/>
          <w:sz w:val="28"/>
          <w:szCs w:val="28"/>
        </w:rPr>
        <w:t>.</w:t>
      </w:r>
    </w:p>
    <w:p w:rsidR="00C95257" w:rsidRPr="006C5E40" w:rsidRDefault="00D91711" w:rsidP="001E56ED">
      <w:pPr>
        <w:pStyle w:val="a3"/>
        <w:tabs>
          <w:tab w:val="left" w:pos="0"/>
        </w:tabs>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 xml:space="preserve">В соответствии с требованиями статьи 264.4 Бюджетного кодекса Российской Федерации, </w:t>
      </w:r>
      <w:r w:rsidR="00C95257" w:rsidRPr="006C5E40">
        <w:rPr>
          <w:rFonts w:ascii="Times New Roman" w:hAnsi="Times New Roman" w:cs="Times New Roman"/>
          <w:sz w:val="28"/>
          <w:szCs w:val="28"/>
        </w:rPr>
        <w:t>статьи 31 Положения о бюджетном процессе в муниципальном образовании «Пинежский муниципальный район» Архангельской области, статьи 10 Положения о Контрольно-счетной комиссии Пинежского муниципального района Архангельской области, Порядком проведения внешней проверки годового отчета об исполнении бюджета Пинежского муниципального района проведена проверка годового отчета об исполнении районного бюджета муниципального образования«Пинежский муниципальный район» за 2021 год</w:t>
      </w:r>
      <w:r w:rsidR="001E56ED" w:rsidRPr="006C5E40">
        <w:rPr>
          <w:rFonts w:ascii="Times New Roman" w:hAnsi="Times New Roman" w:cs="Times New Roman"/>
          <w:sz w:val="28"/>
          <w:szCs w:val="28"/>
        </w:rPr>
        <w:t>. По итогам проверки сделано заключение:</w:t>
      </w:r>
      <w:r w:rsidR="00082360" w:rsidRPr="006C5E40">
        <w:rPr>
          <w:rFonts w:ascii="Times New Roman" w:hAnsi="Times New Roman" w:cs="Times New Roman"/>
          <w:sz w:val="28"/>
          <w:szCs w:val="28"/>
        </w:rPr>
        <w:t>о</w:t>
      </w:r>
      <w:r w:rsidR="001E56ED" w:rsidRPr="006C5E40">
        <w:rPr>
          <w:rFonts w:ascii="Times New Roman" w:hAnsi="Times New Roman" w:cs="Times New Roman"/>
          <w:sz w:val="28"/>
          <w:szCs w:val="28"/>
        </w:rPr>
        <w:t xml:space="preserve">тчет об исполнении районного бюджета за 2021 год муниципального образования «Пинежский муниципальный район» </w:t>
      </w:r>
      <w:r w:rsidR="001E56ED" w:rsidRPr="006C5E40">
        <w:rPr>
          <w:rFonts w:ascii="Times New Roman" w:hAnsi="Times New Roman" w:cs="Times New Roman"/>
          <w:sz w:val="28"/>
          <w:szCs w:val="28"/>
        </w:rPr>
        <w:lastRenderedPageBreak/>
        <w:t xml:space="preserve">Архангельской области представлен в форме проекта решения «Об исполнении районного бюджета за 2021 год» в сроки, установленные Бюджетным кодексом Российской Федерации, Положением о бюджетном процессе. Представленный отчет по составу соответствует статье 264 БК РФ; факты неполноты годового отчета не выявлены; годовой отчет по составу и содержанию (перечню отраженных в нем показателей) соответствует установленным требованиям; факты недостоверности годового отчета не выявлены; показатели отчета об исполнении районного бюджета за 2021 год подтверждены соответствующей годовой бюджетной отчетностью главных администраторов бюджетных средств; расхождений в показателях исполнения районного бюджета за 2021 год в разрезе основных характеристик согласно годовому отчету и согласно своду бюджетной отчетности </w:t>
      </w:r>
      <w:r w:rsidR="00EF4774" w:rsidRPr="006C5E40">
        <w:rPr>
          <w:rFonts w:ascii="Times New Roman" w:hAnsi="Times New Roman" w:cs="Times New Roman"/>
          <w:sz w:val="28"/>
          <w:szCs w:val="28"/>
        </w:rPr>
        <w:t>главных администраторов бюджетных средств</w:t>
      </w:r>
      <w:r w:rsidR="001E56ED" w:rsidRPr="006C5E40">
        <w:rPr>
          <w:rFonts w:ascii="Times New Roman" w:hAnsi="Times New Roman" w:cs="Times New Roman"/>
          <w:sz w:val="28"/>
          <w:szCs w:val="28"/>
        </w:rPr>
        <w:t xml:space="preserve"> в ходе внешней проверки не установлено; фактов, способных негативно повлиять на достоверность годового отчета об исполнении районного бюджета, в ходе внешней проверки не выявлено; исполнение районного бюджета соответствует нормам бюджетного законодательства.</w:t>
      </w:r>
    </w:p>
    <w:p w:rsidR="008438AF" w:rsidRPr="006C5E40" w:rsidRDefault="008438AF" w:rsidP="001E56ED">
      <w:pPr>
        <w:pStyle w:val="a3"/>
        <w:tabs>
          <w:tab w:val="left" w:pos="0"/>
        </w:tabs>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 xml:space="preserve">В отчетном периоде проведено семь внешних проверок годовой бюджетной отчетности главных распорядителей бюджетных средств за 2021 год: Управление образования администрации  МО «Пинежский район», Комитет по финансам администрации МО «Пинежский район», Администрация МО «Пинежский район», Собрание депутатов МО «Пинежский район», КУМИ и ЖКХ администрации МО «Пинежский район», Отдел по культуре и туризму МО «Пинежский район», КСК Пинежского муниципального района. По всем проверкам сделано заключение о том, что проведенная проверка годовой бюджетной 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 </w:t>
      </w:r>
    </w:p>
    <w:p w:rsidR="00260E0C" w:rsidRPr="006C5E40" w:rsidRDefault="00260E0C" w:rsidP="00260E0C">
      <w:pPr>
        <w:pStyle w:val="a3"/>
        <w:tabs>
          <w:tab w:val="left" w:pos="0"/>
        </w:tabs>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В рамках соглашений о передаче полномочий по осуществлению внешнего муниципального финансового контроля контрольно-счетного органа муниципального образования поселения Контрольно-счетной комиссии Пинежского муниципального района проведены четырнадцать внешних проверок годовой бюджетной отчетности за 2021 год администраций муниципальных образований поселений:  «Нюхченское», «Пиринемское», «Сийское», «Карпогорское», «Сосновское», «Пинежское», «Веркольское», «Междуреченское», «Кеврольское», «Кушкопальское», «Покшеньгское», «Шилегское», «Лавельское», «Сурское».</w:t>
      </w:r>
    </w:p>
    <w:p w:rsidR="00082360" w:rsidRPr="006C5E40" w:rsidRDefault="00082360" w:rsidP="00260E0C">
      <w:pPr>
        <w:pStyle w:val="a3"/>
        <w:tabs>
          <w:tab w:val="left" w:pos="0"/>
        </w:tabs>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В результате проведенных проверок сделано 13 положительных заключений и 1 отрицательное.</w:t>
      </w:r>
    </w:p>
    <w:p w:rsidR="00260E0C" w:rsidRPr="006C5E40" w:rsidRDefault="00260E0C" w:rsidP="00260E0C">
      <w:pPr>
        <w:pStyle w:val="a3"/>
        <w:tabs>
          <w:tab w:val="left" w:pos="0"/>
        </w:tabs>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 xml:space="preserve">В ходе исполнения полномочий внешнего муниципального финансового контроля при проверке годовой бюджетной отчетности за 2021 год муниципального образования «Сурское» контрольно-счетная комиссия на основании представленных администрацией МО «Сурское» документов не </w:t>
      </w:r>
      <w:r w:rsidRPr="006C5E40">
        <w:rPr>
          <w:rFonts w:ascii="Times New Roman" w:hAnsi="Times New Roman" w:cs="Times New Roman"/>
          <w:sz w:val="28"/>
          <w:szCs w:val="28"/>
        </w:rPr>
        <w:lastRenderedPageBreak/>
        <w:t>смогла сделать вывод о достоверности бухгалтерского учета и о соответствии ведения бухгалтерского учета администрацией МО «Сурское» законодательству Российской Федерации. Главе МО «Сурское» Порохину А.В. направлено соответствующее представление контрольно-счетной комиссии. Информация направлена также прокурору Пинежского района Праймеренко Е.Ю. и Врио начальника ОМВД России по Пинежскому району подполковнику полиции Труфанову Н.М.</w:t>
      </w:r>
    </w:p>
    <w:p w:rsidR="00CD433F" w:rsidRPr="006C5E40" w:rsidRDefault="00CD433F" w:rsidP="00CD433F">
      <w:pPr>
        <w:spacing w:after="0" w:line="240" w:lineRule="auto"/>
        <w:ind w:firstLine="709"/>
        <w:jc w:val="both"/>
        <w:rPr>
          <w:rFonts w:ascii="Times New Roman" w:hAnsi="Times New Roman" w:cs="Times New Roman"/>
          <w:sz w:val="28"/>
          <w:szCs w:val="28"/>
        </w:rPr>
      </w:pPr>
      <w:r w:rsidRPr="006C5E40">
        <w:rPr>
          <w:rFonts w:ascii="Times New Roman" w:hAnsi="Times New Roman" w:cs="Times New Roman"/>
          <w:sz w:val="28"/>
          <w:szCs w:val="28"/>
        </w:rPr>
        <w:t xml:space="preserve">По итогам проверок годовой бюджетной отчетности администраций муниципальных образований поселений Пинежского муниципального района вынесено 14 представлений об устранении нарушений. </w:t>
      </w:r>
    </w:p>
    <w:p w:rsidR="00082360" w:rsidRPr="006C5E40" w:rsidRDefault="00082360" w:rsidP="00CD433F">
      <w:pPr>
        <w:spacing w:after="0" w:line="240" w:lineRule="auto"/>
        <w:ind w:firstLine="709"/>
        <w:jc w:val="both"/>
        <w:rPr>
          <w:rFonts w:ascii="Times New Roman" w:hAnsi="Times New Roman" w:cs="Times New Roman"/>
          <w:sz w:val="28"/>
          <w:szCs w:val="28"/>
        </w:rPr>
      </w:pPr>
      <w:r w:rsidRPr="006C5E40">
        <w:rPr>
          <w:rFonts w:ascii="Times New Roman" w:hAnsi="Times New Roman" w:cs="Times New Roman"/>
          <w:sz w:val="28"/>
          <w:szCs w:val="28"/>
        </w:rPr>
        <w:t>Нарушения, выявленные в ходе проверок</w:t>
      </w:r>
      <w:r w:rsidR="009B09E0" w:rsidRPr="006C5E40">
        <w:rPr>
          <w:rFonts w:ascii="Times New Roman" w:hAnsi="Times New Roman" w:cs="Times New Roman"/>
          <w:sz w:val="28"/>
          <w:szCs w:val="28"/>
        </w:rPr>
        <w:t xml:space="preserve"> годовой бюджетной отчетности администраций муниципальных образований поселений</w:t>
      </w:r>
      <w:r w:rsidRPr="006C5E40">
        <w:rPr>
          <w:rFonts w:ascii="Times New Roman" w:hAnsi="Times New Roman" w:cs="Times New Roman"/>
          <w:sz w:val="28"/>
          <w:szCs w:val="28"/>
        </w:rPr>
        <w:t>, отражены в таблице: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552"/>
        <w:gridCol w:w="1559"/>
        <w:gridCol w:w="709"/>
        <w:gridCol w:w="708"/>
        <w:gridCol w:w="851"/>
        <w:gridCol w:w="992"/>
        <w:gridCol w:w="1276"/>
      </w:tblGrid>
      <w:tr w:rsidR="00082360" w:rsidRPr="006C5E40" w:rsidTr="00360EEF">
        <w:trPr>
          <w:trHeight w:val="745"/>
        </w:trPr>
        <w:tc>
          <w:tcPr>
            <w:tcW w:w="817"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p>
        </w:tc>
        <w:tc>
          <w:tcPr>
            <w:tcW w:w="2552"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Вид нарушения / нарушение</w:t>
            </w:r>
          </w:p>
        </w:tc>
        <w:tc>
          <w:tcPr>
            <w:tcW w:w="1559"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vertAlign w:val="superscript"/>
              </w:rPr>
            </w:pPr>
            <w:r w:rsidRPr="006C5E40">
              <w:rPr>
                <w:rFonts w:ascii="Times New Roman" w:eastAsia="MS Mincho" w:hAnsi="Times New Roman" w:cs="Times New Roman"/>
                <w:sz w:val="20"/>
                <w:szCs w:val="20"/>
              </w:rPr>
              <w:t>Правовые основания квалификации нарушения</w:t>
            </w:r>
          </w:p>
        </w:tc>
        <w:tc>
          <w:tcPr>
            <w:tcW w:w="709"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Ед. изм.</w:t>
            </w:r>
          </w:p>
        </w:tc>
        <w:tc>
          <w:tcPr>
            <w:tcW w:w="708"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Кол-во нарушений</w:t>
            </w:r>
          </w:p>
        </w:tc>
        <w:tc>
          <w:tcPr>
            <w:tcW w:w="851" w:type="dxa"/>
          </w:tcPr>
          <w:p w:rsidR="00082360" w:rsidRPr="006C5E40" w:rsidRDefault="00082360" w:rsidP="00C561A0">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Группа нарушения</w:t>
            </w:r>
          </w:p>
        </w:tc>
        <w:tc>
          <w:tcPr>
            <w:tcW w:w="992"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vertAlign w:val="superscript"/>
              </w:rPr>
            </w:pPr>
            <w:r w:rsidRPr="006C5E40">
              <w:rPr>
                <w:rFonts w:ascii="Times New Roman" w:eastAsia="MS Mincho" w:hAnsi="Times New Roman" w:cs="Times New Roman"/>
                <w:sz w:val="20"/>
                <w:szCs w:val="20"/>
              </w:rPr>
              <w:t>Сумма нарушения, тыс. руб.</w:t>
            </w:r>
          </w:p>
        </w:tc>
        <w:tc>
          <w:tcPr>
            <w:tcW w:w="1276"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Мера ответственности</w:t>
            </w:r>
          </w:p>
        </w:tc>
      </w:tr>
      <w:tr w:rsidR="00082360" w:rsidRPr="006C5E40" w:rsidTr="00360EEF">
        <w:trPr>
          <w:trHeight w:val="220"/>
        </w:trPr>
        <w:tc>
          <w:tcPr>
            <w:tcW w:w="817"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1</w:t>
            </w:r>
          </w:p>
        </w:tc>
        <w:tc>
          <w:tcPr>
            <w:tcW w:w="2552"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2</w:t>
            </w:r>
          </w:p>
        </w:tc>
        <w:tc>
          <w:tcPr>
            <w:tcW w:w="1559"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3</w:t>
            </w:r>
          </w:p>
        </w:tc>
        <w:tc>
          <w:tcPr>
            <w:tcW w:w="709"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4</w:t>
            </w:r>
          </w:p>
        </w:tc>
        <w:tc>
          <w:tcPr>
            <w:tcW w:w="708"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5</w:t>
            </w:r>
          </w:p>
        </w:tc>
        <w:tc>
          <w:tcPr>
            <w:tcW w:w="851" w:type="dxa"/>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6</w:t>
            </w:r>
          </w:p>
        </w:tc>
        <w:tc>
          <w:tcPr>
            <w:tcW w:w="992"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7</w:t>
            </w:r>
          </w:p>
        </w:tc>
        <w:tc>
          <w:tcPr>
            <w:tcW w:w="1276"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8</w:t>
            </w:r>
          </w:p>
        </w:tc>
      </w:tr>
      <w:tr w:rsidR="00082360" w:rsidRPr="006C5E40" w:rsidTr="00360EEF">
        <w:trPr>
          <w:trHeight w:val="220"/>
        </w:trPr>
        <w:tc>
          <w:tcPr>
            <w:tcW w:w="817" w:type="dxa"/>
          </w:tcPr>
          <w:p w:rsidR="00082360" w:rsidRPr="006C5E40" w:rsidRDefault="00082360" w:rsidP="00360EEF">
            <w:pPr>
              <w:spacing w:after="0" w:line="240" w:lineRule="auto"/>
              <w:jc w:val="center"/>
              <w:rPr>
                <w:rFonts w:ascii="Times New Roman" w:eastAsia="MS Mincho" w:hAnsi="Times New Roman" w:cs="Times New Roman"/>
                <w:sz w:val="20"/>
                <w:szCs w:val="20"/>
              </w:rPr>
            </w:pPr>
          </w:p>
        </w:tc>
        <w:tc>
          <w:tcPr>
            <w:tcW w:w="8647" w:type="dxa"/>
            <w:gridSpan w:val="7"/>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2. Нарушение ведения бухгалтерского учета, составления и представления бухгалтерской (финансовой отчетности)</w:t>
            </w:r>
          </w:p>
        </w:tc>
      </w:tr>
      <w:tr w:rsidR="00082360" w:rsidRPr="006C5E40" w:rsidTr="00360EEF">
        <w:trPr>
          <w:trHeight w:val="989"/>
        </w:trPr>
        <w:tc>
          <w:tcPr>
            <w:tcW w:w="817" w:type="dxa"/>
            <w:tcBorders>
              <w:bottom w:val="single" w:sz="4" w:space="0" w:color="auto"/>
            </w:tcBorders>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2.4</w:t>
            </w:r>
          </w:p>
        </w:tc>
        <w:tc>
          <w:tcPr>
            <w:tcW w:w="2552" w:type="dxa"/>
            <w:tcBorders>
              <w:bottom w:val="single" w:sz="4" w:space="0" w:color="auto"/>
            </w:tcBorders>
            <w:vAlign w:val="center"/>
          </w:tcPr>
          <w:p w:rsidR="00082360" w:rsidRPr="006C5E40" w:rsidRDefault="00082360" w:rsidP="00360EEF">
            <w:pPr>
              <w:spacing w:after="0" w:line="240" w:lineRule="auto"/>
              <w:rPr>
                <w:rFonts w:ascii="Times New Roman" w:eastAsia="MS Mincho" w:hAnsi="Times New Roman" w:cs="Times New Roman"/>
                <w:sz w:val="20"/>
                <w:szCs w:val="20"/>
              </w:rPr>
            </w:pPr>
            <w:r w:rsidRPr="006C5E40">
              <w:rPr>
                <w:rFonts w:ascii="Times New Roman" w:eastAsia="MS Mincho" w:hAnsi="Times New Roman" w:cs="Times New Roman"/>
                <w:sz w:val="20"/>
                <w:szCs w:val="20"/>
              </w:rPr>
              <w:t>Нарушение требований, предъявляемых к проведению инвентаризации активов и обязательств в случаях, сроках и порядке, а также к перечню объектов, подлежащих инвентаризации определенных экономическим субъектом</w:t>
            </w:r>
          </w:p>
        </w:tc>
        <w:tc>
          <w:tcPr>
            <w:tcW w:w="1559" w:type="dxa"/>
            <w:tcBorders>
              <w:bottom w:val="single" w:sz="4" w:space="0" w:color="auto"/>
            </w:tcBorders>
            <w:vAlign w:val="center"/>
          </w:tcPr>
          <w:p w:rsidR="00082360" w:rsidRPr="006C5E40" w:rsidRDefault="00082360" w:rsidP="00360EEF">
            <w:pPr>
              <w:spacing w:after="0" w:line="240" w:lineRule="auto"/>
              <w:rPr>
                <w:rFonts w:ascii="Times New Roman" w:eastAsia="MS Mincho" w:hAnsi="Times New Roman" w:cs="Times New Roman"/>
                <w:sz w:val="20"/>
                <w:szCs w:val="20"/>
              </w:rPr>
            </w:pPr>
            <w:r w:rsidRPr="006C5E40">
              <w:rPr>
                <w:rFonts w:ascii="Times New Roman" w:eastAsia="MS Mincho" w:hAnsi="Times New Roman" w:cs="Times New Roman"/>
                <w:sz w:val="20"/>
                <w:szCs w:val="20"/>
              </w:rPr>
              <w:t>Ст.11 Федерального закона от 06 декабря 2011 года № 402-ФЗ «О бухгалтерском учете»</w:t>
            </w:r>
          </w:p>
        </w:tc>
        <w:tc>
          <w:tcPr>
            <w:tcW w:w="709" w:type="dxa"/>
            <w:tcBorders>
              <w:bottom w:val="single" w:sz="4" w:space="0" w:color="auto"/>
            </w:tcBorders>
            <w:vAlign w:val="center"/>
          </w:tcPr>
          <w:p w:rsidR="00082360" w:rsidRPr="006C5E40" w:rsidRDefault="00082360" w:rsidP="00360EEF">
            <w:pPr>
              <w:spacing w:after="0" w:line="240" w:lineRule="auto"/>
              <w:rPr>
                <w:rFonts w:ascii="Times New Roman" w:eastAsia="MS Mincho" w:hAnsi="Times New Roman" w:cs="Times New Roman"/>
                <w:sz w:val="20"/>
                <w:szCs w:val="20"/>
              </w:rPr>
            </w:pPr>
            <w:r w:rsidRPr="006C5E40">
              <w:rPr>
                <w:rFonts w:ascii="Times New Roman" w:eastAsia="MS Mincho" w:hAnsi="Times New Roman" w:cs="Times New Roman"/>
                <w:sz w:val="20"/>
                <w:szCs w:val="20"/>
              </w:rPr>
              <w:t>Кол-во</w:t>
            </w:r>
          </w:p>
        </w:tc>
        <w:tc>
          <w:tcPr>
            <w:tcW w:w="708" w:type="dxa"/>
            <w:tcBorders>
              <w:bottom w:val="single" w:sz="4" w:space="0" w:color="auto"/>
            </w:tcBorders>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p>
          <w:p w:rsidR="00082360" w:rsidRPr="006C5E40" w:rsidRDefault="00082360" w:rsidP="00360EEF">
            <w:pPr>
              <w:spacing w:after="0" w:line="240" w:lineRule="auto"/>
              <w:jc w:val="center"/>
              <w:rPr>
                <w:rFonts w:ascii="Times New Roman" w:eastAsia="MS Mincho" w:hAnsi="Times New Roman" w:cs="Times New Roman"/>
                <w:sz w:val="20"/>
                <w:szCs w:val="20"/>
              </w:rPr>
            </w:pPr>
          </w:p>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16</w:t>
            </w:r>
          </w:p>
          <w:p w:rsidR="00082360" w:rsidRPr="006C5E40" w:rsidRDefault="00082360" w:rsidP="00360EEF">
            <w:pPr>
              <w:spacing w:after="0" w:line="240" w:lineRule="auto"/>
              <w:jc w:val="center"/>
              <w:rPr>
                <w:rFonts w:ascii="Times New Roman" w:eastAsia="MS Mincho" w:hAnsi="Times New Roman" w:cs="Times New Roman"/>
                <w:sz w:val="20"/>
                <w:szCs w:val="20"/>
              </w:rPr>
            </w:pPr>
          </w:p>
        </w:tc>
        <w:tc>
          <w:tcPr>
            <w:tcW w:w="851" w:type="dxa"/>
            <w:tcBorders>
              <w:bottom w:val="single" w:sz="4" w:space="0" w:color="auto"/>
            </w:tcBorders>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p>
          <w:p w:rsidR="00082360" w:rsidRPr="006C5E40" w:rsidRDefault="00082360" w:rsidP="00360EEF">
            <w:pPr>
              <w:spacing w:after="0" w:line="240" w:lineRule="auto"/>
              <w:jc w:val="center"/>
              <w:rPr>
                <w:rFonts w:ascii="Times New Roman" w:eastAsia="MS Mincho" w:hAnsi="Times New Roman" w:cs="Times New Roman"/>
                <w:sz w:val="20"/>
                <w:szCs w:val="20"/>
              </w:rPr>
            </w:pPr>
          </w:p>
          <w:p w:rsidR="00082360" w:rsidRPr="006C5E40" w:rsidRDefault="00082360" w:rsidP="00360EEF">
            <w:pPr>
              <w:spacing w:after="0" w:line="240" w:lineRule="auto"/>
              <w:jc w:val="center"/>
              <w:rPr>
                <w:rFonts w:ascii="Times New Roman" w:eastAsia="MS Mincho" w:hAnsi="Times New Roman" w:cs="Times New Roman"/>
                <w:sz w:val="20"/>
                <w:szCs w:val="20"/>
              </w:rPr>
            </w:pPr>
          </w:p>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2</w:t>
            </w:r>
          </w:p>
          <w:p w:rsidR="00082360" w:rsidRPr="006C5E40" w:rsidRDefault="00082360" w:rsidP="00360EEF">
            <w:pPr>
              <w:spacing w:after="0" w:line="240" w:lineRule="auto"/>
              <w:jc w:val="center"/>
              <w:rPr>
                <w:rFonts w:ascii="Times New Roman" w:eastAsia="MS Mincho" w:hAnsi="Times New Roman" w:cs="Times New Roman"/>
                <w:sz w:val="20"/>
                <w:szCs w:val="20"/>
              </w:rPr>
            </w:pPr>
          </w:p>
          <w:p w:rsidR="00082360" w:rsidRPr="006C5E40" w:rsidRDefault="00082360" w:rsidP="00360EEF">
            <w:pPr>
              <w:spacing w:after="0" w:line="240" w:lineRule="auto"/>
              <w:jc w:val="center"/>
              <w:rPr>
                <w:rFonts w:ascii="Times New Roman" w:eastAsia="MS Mincho" w:hAnsi="Times New Roman" w:cs="Times New Roman"/>
                <w:sz w:val="20"/>
                <w:szCs w:val="20"/>
              </w:rPr>
            </w:pPr>
          </w:p>
        </w:tc>
        <w:tc>
          <w:tcPr>
            <w:tcW w:w="992" w:type="dxa"/>
            <w:tcBorders>
              <w:bottom w:val="single" w:sz="4" w:space="0" w:color="auto"/>
            </w:tcBorders>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p>
          <w:p w:rsidR="00082360" w:rsidRPr="006C5E40" w:rsidRDefault="00082360" w:rsidP="00360EEF">
            <w:pPr>
              <w:spacing w:after="0" w:line="240" w:lineRule="auto"/>
              <w:jc w:val="center"/>
              <w:rPr>
                <w:rFonts w:ascii="Times New Roman" w:eastAsia="MS Mincho" w:hAnsi="Times New Roman" w:cs="Times New Roman"/>
                <w:sz w:val="20"/>
                <w:szCs w:val="20"/>
              </w:rPr>
            </w:pPr>
          </w:p>
        </w:tc>
        <w:tc>
          <w:tcPr>
            <w:tcW w:w="1276" w:type="dxa"/>
            <w:tcBorders>
              <w:bottom w:val="single" w:sz="4" w:space="0" w:color="auto"/>
            </w:tcBorders>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p>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w:t>
            </w:r>
          </w:p>
        </w:tc>
      </w:tr>
      <w:tr w:rsidR="00082360" w:rsidRPr="006C5E40" w:rsidTr="00360EEF">
        <w:trPr>
          <w:trHeight w:val="989"/>
        </w:trPr>
        <w:tc>
          <w:tcPr>
            <w:tcW w:w="817"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2.9</w:t>
            </w:r>
          </w:p>
        </w:tc>
        <w:tc>
          <w:tcPr>
            <w:tcW w:w="2552" w:type="dxa"/>
            <w:vAlign w:val="center"/>
          </w:tcPr>
          <w:p w:rsidR="00082360" w:rsidRPr="006C5E40" w:rsidRDefault="00082360" w:rsidP="00360EEF">
            <w:pPr>
              <w:spacing w:after="0" w:line="240" w:lineRule="auto"/>
              <w:rPr>
                <w:rFonts w:ascii="Times New Roman" w:eastAsia="MS Mincho" w:hAnsi="Times New Roman" w:cs="Times New Roman"/>
                <w:sz w:val="20"/>
                <w:szCs w:val="20"/>
              </w:rPr>
            </w:pPr>
            <w:r w:rsidRPr="006C5E40">
              <w:rPr>
                <w:rFonts w:ascii="Times New Roman" w:eastAsia="MS Mincho" w:hAnsi="Times New Roman" w:cs="Times New Roman"/>
                <w:sz w:val="20"/>
                <w:szCs w:val="20"/>
              </w:rPr>
              <w:t>Нарушение общих требований к бухгалтерской (финансовой) отчетности экономического субъекта, в том числе к ее составу</w:t>
            </w:r>
          </w:p>
        </w:tc>
        <w:tc>
          <w:tcPr>
            <w:tcW w:w="1559" w:type="dxa"/>
            <w:vAlign w:val="center"/>
          </w:tcPr>
          <w:p w:rsidR="00082360" w:rsidRPr="006C5E40" w:rsidRDefault="00082360" w:rsidP="00360EEF">
            <w:pPr>
              <w:spacing w:after="0" w:line="240" w:lineRule="auto"/>
              <w:rPr>
                <w:rFonts w:ascii="Times New Roman" w:eastAsia="MS Mincho" w:hAnsi="Times New Roman" w:cs="Times New Roman"/>
                <w:sz w:val="20"/>
                <w:szCs w:val="20"/>
              </w:rPr>
            </w:pPr>
            <w:r w:rsidRPr="006C5E40">
              <w:rPr>
                <w:rFonts w:ascii="Times New Roman" w:eastAsia="MS Mincho" w:hAnsi="Times New Roman" w:cs="Times New Roman"/>
                <w:sz w:val="20"/>
                <w:szCs w:val="20"/>
              </w:rPr>
              <w:t xml:space="preserve">Ст.13,14 Федерального закона от 06 декабря 2011 года № 402-ФЗ «О бухгалтерском учете» </w:t>
            </w:r>
          </w:p>
        </w:tc>
        <w:tc>
          <w:tcPr>
            <w:tcW w:w="709" w:type="dxa"/>
            <w:vAlign w:val="center"/>
          </w:tcPr>
          <w:p w:rsidR="00082360" w:rsidRPr="006C5E40" w:rsidRDefault="00082360" w:rsidP="00360EEF">
            <w:pPr>
              <w:spacing w:after="0" w:line="240" w:lineRule="auto"/>
              <w:rPr>
                <w:rFonts w:ascii="Times New Roman" w:eastAsia="MS Mincho" w:hAnsi="Times New Roman" w:cs="Times New Roman"/>
                <w:sz w:val="20"/>
                <w:szCs w:val="20"/>
              </w:rPr>
            </w:pPr>
            <w:r w:rsidRPr="006C5E40">
              <w:rPr>
                <w:rFonts w:ascii="Times New Roman" w:eastAsia="MS Mincho" w:hAnsi="Times New Roman" w:cs="Times New Roman"/>
                <w:sz w:val="20"/>
                <w:szCs w:val="20"/>
              </w:rPr>
              <w:t>Кол-во</w:t>
            </w:r>
          </w:p>
        </w:tc>
        <w:tc>
          <w:tcPr>
            <w:tcW w:w="708"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36</w:t>
            </w:r>
          </w:p>
        </w:tc>
        <w:tc>
          <w:tcPr>
            <w:tcW w:w="851"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p>
          <w:p w:rsidR="00082360" w:rsidRPr="006C5E40" w:rsidRDefault="00082360" w:rsidP="00360EEF">
            <w:pPr>
              <w:spacing w:after="0" w:line="240" w:lineRule="auto"/>
              <w:jc w:val="center"/>
              <w:rPr>
                <w:rFonts w:ascii="Times New Roman" w:eastAsia="MS Mincho" w:hAnsi="Times New Roman" w:cs="Times New Roman"/>
                <w:sz w:val="20"/>
                <w:szCs w:val="20"/>
              </w:rPr>
            </w:pPr>
          </w:p>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2</w:t>
            </w:r>
          </w:p>
          <w:p w:rsidR="00082360" w:rsidRPr="006C5E40" w:rsidRDefault="00082360" w:rsidP="00360EEF">
            <w:pPr>
              <w:spacing w:after="0" w:line="240" w:lineRule="auto"/>
              <w:jc w:val="center"/>
              <w:rPr>
                <w:rFonts w:ascii="Times New Roman" w:eastAsia="MS Mincho" w:hAnsi="Times New Roman" w:cs="Times New Roman"/>
                <w:sz w:val="20"/>
                <w:szCs w:val="20"/>
              </w:rPr>
            </w:pPr>
          </w:p>
          <w:p w:rsidR="00082360" w:rsidRPr="006C5E40" w:rsidRDefault="00082360" w:rsidP="00360EEF">
            <w:pPr>
              <w:spacing w:after="0" w:line="240" w:lineRule="auto"/>
              <w:jc w:val="center"/>
              <w:rPr>
                <w:rFonts w:ascii="Times New Roman" w:eastAsia="MS Mincho" w:hAnsi="Times New Roman" w:cs="Times New Roman"/>
                <w:sz w:val="20"/>
                <w:szCs w:val="20"/>
              </w:rPr>
            </w:pPr>
          </w:p>
        </w:tc>
        <w:tc>
          <w:tcPr>
            <w:tcW w:w="992"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p>
        </w:tc>
        <w:tc>
          <w:tcPr>
            <w:tcW w:w="1276" w:type="dxa"/>
            <w:vAlign w:val="center"/>
          </w:tcPr>
          <w:p w:rsidR="00082360" w:rsidRPr="006C5E40" w:rsidRDefault="00082360" w:rsidP="00360EEF">
            <w:pPr>
              <w:spacing w:after="0" w:line="240" w:lineRule="auto"/>
              <w:jc w:val="center"/>
              <w:rPr>
                <w:rFonts w:ascii="Times New Roman" w:eastAsia="MS Mincho" w:hAnsi="Times New Roman" w:cs="Times New Roman"/>
                <w:sz w:val="20"/>
                <w:szCs w:val="20"/>
              </w:rPr>
            </w:pPr>
            <w:r w:rsidRPr="006C5E40">
              <w:rPr>
                <w:rFonts w:ascii="Times New Roman" w:eastAsia="MS Mincho" w:hAnsi="Times New Roman" w:cs="Times New Roman"/>
                <w:sz w:val="20"/>
                <w:szCs w:val="20"/>
              </w:rPr>
              <w:t>-------</w:t>
            </w:r>
          </w:p>
        </w:tc>
      </w:tr>
      <w:tr w:rsidR="00082360" w:rsidRPr="006C5E40" w:rsidTr="00360EEF">
        <w:trPr>
          <w:trHeight w:val="220"/>
        </w:trPr>
        <w:tc>
          <w:tcPr>
            <w:tcW w:w="9464" w:type="dxa"/>
            <w:gridSpan w:val="8"/>
            <w:vAlign w:val="center"/>
          </w:tcPr>
          <w:p w:rsidR="00082360" w:rsidRPr="006C5E40" w:rsidRDefault="00082360" w:rsidP="00360EEF">
            <w:pPr>
              <w:spacing w:after="0" w:line="240" w:lineRule="auto"/>
              <w:ind w:left="720"/>
              <w:contextualSpacing/>
              <w:jc w:val="center"/>
              <w:rPr>
                <w:rFonts w:ascii="Times New Roman" w:hAnsi="Times New Roman" w:cs="Times New Roman"/>
                <w:sz w:val="20"/>
                <w:szCs w:val="20"/>
              </w:rPr>
            </w:pPr>
            <w:r w:rsidRPr="006C5E40">
              <w:rPr>
                <w:rFonts w:ascii="Times New Roman" w:hAnsi="Times New Roman" w:cs="Times New Roman"/>
                <w:sz w:val="20"/>
                <w:szCs w:val="20"/>
              </w:rPr>
              <w:t>1 . Нарушения в ходе исполнения бюджетов</w:t>
            </w:r>
          </w:p>
        </w:tc>
      </w:tr>
      <w:tr w:rsidR="00082360" w:rsidRPr="006C5E40" w:rsidTr="00360EEF">
        <w:trPr>
          <w:trHeight w:val="220"/>
        </w:trPr>
        <w:tc>
          <w:tcPr>
            <w:tcW w:w="817"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1.2.91</w:t>
            </w:r>
          </w:p>
        </w:tc>
        <w:tc>
          <w:tcPr>
            <w:tcW w:w="2552"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Непредставление или представление с нарушением сроков бюджетной отчетности, нарушение порядка составления и предоставления отчета об исполнении бюджетов бюджетной системы</w:t>
            </w:r>
          </w:p>
        </w:tc>
        <w:tc>
          <w:tcPr>
            <w:tcW w:w="1559"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Ст.264</w:t>
            </w:r>
            <w:r w:rsidRPr="006C5E40">
              <w:rPr>
                <w:rFonts w:ascii="Times New Roman" w:hAnsi="Times New Roman" w:cs="Times New Roman"/>
                <w:sz w:val="20"/>
                <w:szCs w:val="20"/>
                <w:vertAlign w:val="superscript"/>
              </w:rPr>
              <w:t>2</w:t>
            </w:r>
            <w:r w:rsidRPr="006C5E40">
              <w:rPr>
                <w:rFonts w:ascii="Times New Roman" w:hAnsi="Times New Roman" w:cs="Times New Roman"/>
                <w:sz w:val="20"/>
                <w:szCs w:val="20"/>
              </w:rPr>
              <w:t xml:space="preserve"> – 264</w:t>
            </w:r>
            <w:r w:rsidRPr="006C5E40">
              <w:rPr>
                <w:rFonts w:ascii="Times New Roman" w:hAnsi="Times New Roman" w:cs="Times New Roman"/>
                <w:sz w:val="20"/>
                <w:szCs w:val="20"/>
                <w:vertAlign w:val="superscript"/>
              </w:rPr>
              <w:t>3</w:t>
            </w:r>
            <w:r w:rsidRPr="006C5E40">
              <w:rPr>
                <w:rFonts w:ascii="Times New Roman" w:hAnsi="Times New Roman" w:cs="Times New Roman"/>
                <w:sz w:val="20"/>
                <w:szCs w:val="20"/>
              </w:rPr>
              <w:t xml:space="preserve"> Бюджетного кодекса Российской Федерации</w:t>
            </w:r>
          </w:p>
        </w:tc>
        <w:tc>
          <w:tcPr>
            <w:tcW w:w="709"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Кол-во</w:t>
            </w:r>
          </w:p>
        </w:tc>
        <w:tc>
          <w:tcPr>
            <w:tcW w:w="708"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2</w:t>
            </w:r>
          </w:p>
        </w:tc>
        <w:tc>
          <w:tcPr>
            <w:tcW w:w="851"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1</w:t>
            </w:r>
          </w:p>
        </w:tc>
        <w:tc>
          <w:tcPr>
            <w:tcW w:w="992"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w:t>
            </w:r>
          </w:p>
        </w:tc>
        <w:tc>
          <w:tcPr>
            <w:tcW w:w="1276"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Ст.15.15.6 Кодекса Российской Федерации об административных правонарушениях</w:t>
            </w:r>
          </w:p>
        </w:tc>
      </w:tr>
      <w:tr w:rsidR="00082360" w:rsidRPr="006C5E40" w:rsidTr="00360EEF">
        <w:trPr>
          <w:trHeight w:val="989"/>
        </w:trPr>
        <w:tc>
          <w:tcPr>
            <w:tcW w:w="817"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1.2.42</w:t>
            </w:r>
          </w:p>
        </w:tc>
        <w:tc>
          <w:tcPr>
            <w:tcW w:w="2552"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Несоблюдение порядка составления и ведения сводной бюджетной росписи</w:t>
            </w:r>
          </w:p>
        </w:tc>
        <w:tc>
          <w:tcPr>
            <w:tcW w:w="1559"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ст.217 Бюджетного кодекса Российской Федерации</w:t>
            </w:r>
          </w:p>
        </w:tc>
        <w:tc>
          <w:tcPr>
            <w:tcW w:w="709"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Кол-во</w:t>
            </w:r>
          </w:p>
        </w:tc>
        <w:tc>
          <w:tcPr>
            <w:tcW w:w="708"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5</w:t>
            </w:r>
          </w:p>
        </w:tc>
        <w:tc>
          <w:tcPr>
            <w:tcW w:w="851"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1</w:t>
            </w:r>
          </w:p>
        </w:tc>
        <w:tc>
          <w:tcPr>
            <w:tcW w:w="992" w:type="dxa"/>
            <w:vAlign w:val="center"/>
          </w:tcPr>
          <w:p w:rsidR="00082360" w:rsidRPr="006C5E40" w:rsidRDefault="00082360" w:rsidP="00360EEF">
            <w:pPr>
              <w:spacing w:after="0" w:line="240" w:lineRule="auto"/>
              <w:jc w:val="center"/>
              <w:rPr>
                <w:rFonts w:ascii="Times New Roman" w:hAnsi="Times New Roman" w:cs="Times New Roman"/>
                <w:sz w:val="20"/>
                <w:szCs w:val="20"/>
              </w:rPr>
            </w:pPr>
          </w:p>
        </w:tc>
        <w:tc>
          <w:tcPr>
            <w:tcW w:w="1276"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w:t>
            </w:r>
          </w:p>
        </w:tc>
      </w:tr>
      <w:tr w:rsidR="00082360" w:rsidRPr="006C5E40" w:rsidTr="00360EEF">
        <w:trPr>
          <w:trHeight w:val="220"/>
        </w:trPr>
        <w:tc>
          <w:tcPr>
            <w:tcW w:w="817" w:type="dxa"/>
            <w:vAlign w:val="center"/>
          </w:tcPr>
          <w:p w:rsidR="00082360" w:rsidRPr="006C5E40" w:rsidRDefault="00082360" w:rsidP="00360EEF">
            <w:pPr>
              <w:spacing w:after="0" w:line="240" w:lineRule="auto"/>
              <w:jc w:val="center"/>
              <w:rPr>
                <w:rFonts w:ascii="Times New Roman" w:hAnsi="Times New Roman" w:cs="Times New Roman"/>
                <w:sz w:val="20"/>
                <w:szCs w:val="20"/>
              </w:rPr>
            </w:pPr>
          </w:p>
        </w:tc>
        <w:tc>
          <w:tcPr>
            <w:tcW w:w="2552"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Итого</w:t>
            </w:r>
          </w:p>
        </w:tc>
        <w:tc>
          <w:tcPr>
            <w:tcW w:w="1559" w:type="dxa"/>
            <w:vAlign w:val="center"/>
          </w:tcPr>
          <w:p w:rsidR="00082360" w:rsidRPr="006C5E40" w:rsidRDefault="00082360" w:rsidP="00360EEF">
            <w:pPr>
              <w:spacing w:after="0" w:line="240" w:lineRule="auto"/>
              <w:jc w:val="center"/>
              <w:rPr>
                <w:rFonts w:ascii="Times New Roman" w:hAnsi="Times New Roman" w:cs="Times New Roman"/>
                <w:sz w:val="20"/>
                <w:szCs w:val="20"/>
              </w:rPr>
            </w:pPr>
          </w:p>
        </w:tc>
        <w:tc>
          <w:tcPr>
            <w:tcW w:w="709" w:type="dxa"/>
            <w:vAlign w:val="center"/>
          </w:tcPr>
          <w:p w:rsidR="00082360" w:rsidRPr="006C5E40" w:rsidRDefault="00082360" w:rsidP="00360EEF">
            <w:pPr>
              <w:spacing w:after="0" w:line="240" w:lineRule="auto"/>
              <w:jc w:val="center"/>
              <w:rPr>
                <w:rFonts w:ascii="Times New Roman" w:hAnsi="Times New Roman" w:cs="Times New Roman"/>
                <w:sz w:val="20"/>
                <w:szCs w:val="20"/>
              </w:rPr>
            </w:pPr>
          </w:p>
        </w:tc>
        <w:tc>
          <w:tcPr>
            <w:tcW w:w="708" w:type="dxa"/>
            <w:vAlign w:val="center"/>
          </w:tcPr>
          <w:p w:rsidR="00082360" w:rsidRPr="006C5E40" w:rsidRDefault="00082360" w:rsidP="00360EEF">
            <w:pPr>
              <w:spacing w:after="0" w:line="240" w:lineRule="auto"/>
              <w:jc w:val="center"/>
              <w:rPr>
                <w:rFonts w:ascii="Times New Roman" w:hAnsi="Times New Roman" w:cs="Times New Roman"/>
                <w:sz w:val="20"/>
                <w:szCs w:val="20"/>
              </w:rPr>
            </w:pPr>
            <w:r w:rsidRPr="006C5E40">
              <w:rPr>
                <w:rFonts w:ascii="Times New Roman" w:hAnsi="Times New Roman" w:cs="Times New Roman"/>
                <w:sz w:val="20"/>
                <w:szCs w:val="20"/>
              </w:rPr>
              <w:t>59</w:t>
            </w:r>
          </w:p>
        </w:tc>
        <w:tc>
          <w:tcPr>
            <w:tcW w:w="851" w:type="dxa"/>
            <w:vAlign w:val="center"/>
          </w:tcPr>
          <w:p w:rsidR="00082360" w:rsidRPr="006C5E40" w:rsidRDefault="00082360" w:rsidP="00360EEF">
            <w:pPr>
              <w:spacing w:after="0" w:line="240" w:lineRule="auto"/>
              <w:jc w:val="center"/>
              <w:rPr>
                <w:rFonts w:ascii="Times New Roman" w:hAnsi="Times New Roman" w:cs="Times New Roman"/>
                <w:sz w:val="20"/>
                <w:szCs w:val="20"/>
              </w:rPr>
            </w:pPr>
          </w:p>
        </w:tc>
        <w:tc>
          <w:tcPr>
            <w:tcW w:w="992" w:type="dxa"/>
            <w:vAlign w:val="center"/>
          </w:tcPr>
          <w:p w:rsidR="00082360" w:rsidRPr="006C5E40" w:rsidRDefault="00082360" w:rsidP="00360EEF">
            <w:pPr>
              <w:spacing w:after="0" w:line="240" w:lineRule="auto"/>
              <w:jc w:val="center"/>
              <w:rPr>
                <w:rFonts w:ascii="Times New Roman" w:hAnsi="Times New Roman" w:cs="Times New Roman"/>
                <w:sz w:val="20"/>
                <w:szCs w:val="20"/>
              </w:rPr>
            </w:pPr>
          </w:p>
        </w:tc>
        <w:tc>
          <w:tcPr>
            <w:tcW w:w="1276" w:type="dxa"/>
            <w:vAlign w:val="center"/>
          </w:tcPr>
          <w:p w:rsidR="00082360" w:rsidRPr="006C5E40" w:rsidRDefault="00082360" w:rsidP="00360EEF">
            <w:pPr>
              <w:spacing w:after="0" w:line="240" w:lineRule="auto"/>
              <w:jc w:val="center"/>
              <w:rPr>
                <w:rFonts w:ascii="Times New Roman" w:hAnsi="Times New Roman" w:cs="Times New Roman"/>
                <w:sz w:val="20"/>
                <w:szCs w:val="20"/>
              </w:rPr>
            </w:pPr>
          </w:p>
        </w:tc>
      </w:tr>
    </w:tbl>
    <w:p w:rsidR="00082360" w:rsidRPr="006C5E40" w:rsidRDefault="00082360" w:rsidP="00082360">
      <w:pPr>
        <w:spacing w:after="0" w:line="240" w:lineRule="auto"/>
        <w:jc w:val="both"/>
        <w:rPr>
          <w:rFonts w:ascii="Times New Roman" w:hAnsi="Times New Roman" w:cs="Times New Roman"/>
          <w:sz w:val="28"/>
          <w:szCs w:val="28"/>
        </w:rPr>
      </w:pPr>
    </w:p>
    <w:p w:rsidR="0074689C" w:rsidRPr="006C5E40" w:rsidRDefault="00082360" w:rsidP="00DD7810">
      <w:pPr>
        <w:spacing w:after="0" w:line="240" w:lineRule="auto"/>
        <w:jc w:val="both"/>
        <w:rPr>
          <w:rFonts w:ascii="Times New Roman" w:hAnsi="Times New Roman" w:cs="Times New Roman"/>
          <w:sz w:val="28"/>
          <w:szCs w:val="28"/>
        </w:rPr>
      </w:pPr>
      <w:r w:rsidRPr="006C5E40">
        <w:rPr>
          <w:rFonts w:ascii="Times New Roman" w:hAnsi="Times New Roman" w:cs="Times New Roman"/>
          <w:sz w:val="28"/>
          <w:szCs w:val="28"/>
        </w:rPr>
        <w:tab/>
      </w:r>
      <w:r w:rsidR="0074689C" w:rsidRPr="006C5E40">
        <w:rPr>
          <w:rFonts w:ascii="Times New Roman" w:hAnsi="Times New Roman" w:cs="Times New Roman"/>
          <w:sz w:val="28"/>
          <w:szCs w:val="28"/>
        </w:rPr>
        <w:t xml:space="preserve">По обращению ОМВД России по Пинежскому району проведена проверка обоснованности расходования денежных средств администрацией муниципального образования «Сурское». </w:t>
      </w:r>
      <w:r w:rsidR="00441EA1" w:rsidRPr="006C5E40">
        <w:rPr>
          <w:rFonts w:ascii="Times New Roman" w:hAnsi="Times New Roman" w:cs="Times New Roman"/>
          <w:sz w:val="28"/>
          <w:szCs w:val="28"/>
        </w:rPr>
        <w:t xml:space="preserve">Объем проверенных средств составил 1039,0 тыс. рублей. </w:t>
      </w:r>
      <w:r w:rsidR="005514E8" w:rsidRPr="006C5E40">
        <w:rPr>
          <w:rFonts w:ascii="Times New Roman" w:hAnsi="Times New Roman" w:cs="Times New Roman"/>
          <w:sz w:val="28"/>
          <w:szCs w:val="28"/>
        </w:rPr>
        <w:t xml:space="preserve">Объем выявленных нарушений 395429,6 тыс. рублей. </w:t>
      </w:r>
      <w:r w:rsidR="0074689C" w:rsidRPr="006C5E40">
        <w:rPr>
          <w:rFonts w:ascii="Times New Roman" w:hAnsi="Times New Roman" w:cs="Times New Roman"/>
          <w:sz w:val="28"/>
          <w:szCs w:val="28"/>
        </w:rPr>
        <w:t>Результаты проверки переданы в ОМВД России по Пинежскому району.</w:t>
      </w:r>
    </w:p>
    <w:p w:rsidR="00503365" w:rsidRPr="006C5E40" w:rsidRDefault="00503365" w:rsidP="00F14999">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По инициативе заместителя прокурора Пинежского района проведена проверка</w:t>
      </w:r>
      <w:r w:rsidR="003B6751" w:rsidRPr="006C5E40">
        <w:rPr>
          <w:rFonts w:ascii="Times New Roman" w:hAnsi="Times New Roman" w:cs="Times New Roman"/>
          <w:sz w:val="28"/>
          <w:szCs w:val="28"/>
        </w:rPr>
        <w:t xml:space="preserve"> исполнения законодательства при организации поставки и перевозки продукции (товаров) в районы Крайнего Севера и приравненные к ним местности в 2021 году. По итогам проверки сделаны выводы:</w:t>
      </w:r>
    </w:p>
    <w:p w:rsidR="003B6751" w:rsidRPr="006C5E40" w:rsidRDefault="003B6751" w:rsidP="003B6751">
      <w:pPr>
        <w:pStyle w:val="a3"/>
        <w:spacing w:after="0" w:line="240" w:lineRule="auto"/>
        <w:ind w:left="0"/>
        <w:jc w:val="both"/>
        <w:rPr>
          <w:rFonts w:ascii="Times New Roman" w:hAnsi="Times New Roman" w:cs="Times New Roman"/>
          <w:sz w:val="28"/>
          <w:szCs w:val="28"/>
        </w:rPr>
      </w:pPr>
      <w:r w:rsidRPr="006C5E40">
        <w:rPr>
          <w:rFonts w:ascii="Times New Roman" w:hAnsi="Times New Roman" w:cs="Times New Roman"/>
          <w:sz w:val="28"/>
          <w:szCs w:val="28"/>
        </w:rPr>
        <w:t>расходные обязательства за счет средств районного бюджета не производились, нарушений порядка и условий получения межбюджетных трансфертов не выявлено, нарушения законности и своевременности расходования выделенных из бюджетов денежных средств, в том числе полноту реализации предусмотренных статьей 128 БК РФ полномочий главных распорядителей бюджетных средств по обеспечению результативности, адресности и целевого  характера их использования, контроля за соблюдением получателями целей и порядка их получения не установлено. Межбюджетные трансферты на доставку муки и лекарственных средств в районы Крайнего Севера и приравненные к ним местности с ограничением срока завоза грузов доведены до получателей бюджетных средств в полном объеме.</w:t>
      </w:r>
    </w:p>
    <w:p w:rsidR="00CF78B4" w:rsidRPr="006C5E40" w:rsidRDefault="00CF78B4" w:rsidP="003B6751">
      <w:pPr>
        <w:pStyle w:val="a3"/>
        <w:spacing w:after="0" w:line="240" w:lineRule="auto"/>
        <w:ind w:left="0"/>
        <w:jc w:val="both"/>
        <w:rPr>
          <w:rFonts w:ascii="Times New Roman" w:hAnsi="Times New Roman" w:cs="Times New Roman"/>
          <w:sz w:val="28"/>
          <w:szCs w:val="28"/>
        </w:rPr>
      </w:pPr>
      <w:r w:rsidRPr="006C5E40">
        <w:rPr>
          <w:rFonts w:ascii="Times New Roman" w:hAnsi="Times New Roman" w:cs="Times New Roman"/>
          <w:sz w:val="28"/>
          <w:szCs w:val="28"/>
        </w:rPr>
        <w:tab/>
        <w:t>По инициативе заместителя прокурора Пинежского района проведена проверка на соответствие Федерально</w:t>
      </w:r>
      <w:r w:rsidR="009F213F" w:rsidRPr="006C5E40">
        <w:rPr>
          <w:rFonts w:ascii="Times New Roman" w:hAnsi="Times New Roman" w:cs="Times New Roman"/>
          <w:sz w:val="28"/>
          <w:szCs w:val="28"/>
        </w:rPr>
        <w:t>му</w:t>
      </w:r>
      <w:r w:rsidRPr="006C5E40">
        <w:rPr>
          <w:rFonts w:ascii="Times New Roman" w:hAnsi="Times New Roman" w:cs="Times New Roman"/>
          <w:sz w:val="28"/>
          <w:szCs w:val="28"/>
        </w:rPr>
        <w:t xml:space="preserve"> закон</w:t>
      </w:r>
      <w:r w:rsidR="009F213F" w:rsidRPr="006C5E40">
        <w:rPr>
          <w:rFonts w:ascii="Times New Roman" w:hAnsi="Times New Roman" w:cs="Times New Roman"/>
          <w:sz w:val="28"/>
          <w:szCs w:val="28"/>
        </w:rPr>
        <w:t>у</w:t>
      </w:r>
      <w:r w:rsidRPr="006C5E40">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w:t>
      </w:r>
      <w:r w:rsidR="009F213F" w:rsidRPr="006C5E40">
        <w:rPr>
          <w:rFonts w:ascii="Times New Roman" w:hAnsi="Times New Roman" w:cs="Times New Roman"/>
          <w:sz w:val="28"/>
          <w:szCs w:val="28"/>
        </w:rPr>
        <w:t>заключенных муниципальных контрактов</w:t>
      </w:r>
      <w:r w:rsidRPr="006C5E40">
        <w:rPr>
          <w:rFonts w:ascii="Times New Roman" w:hAnsi="Times New Roman" w:cs="Times New Roman"/>
          <w:sz w:val="28"/>
          <w:szCs w:val="28"/>
        </w:rPr>
        <w:t>.</w:t>
      </w:r>
      <w:r w:rsidR="009F213F" w:rsidRPr="006C5E40">
        <w:rPr>
          <w:rFonts w:ascii="Times New Roman" w:hAnsi="Times New Roman" w:cs="Times New Roman"/>
          <w:sz w:val="28"/>
          <w:szCs w:val="28"/>
        </w:rPr>
        <w:t xml:space="preserve"> Установлены такие нарушения как: изменения существенных условий контракта, не своевременное размещение в ЕИС. Информация о выявленных нарушениях передана в Прокуратуру Пинежского района.</w:t>
      </w:r>
    </w:p>
    <w:p w:rsidR="001C37A8" w:rsidRPr="006C5E40" w:rsidRDefault="009964EA" w:rsidP="009964EA">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П</w:t>
      </w:r>
      <w:r w:rsidR="001C37A8" w:rsidRPr="006C5E40">
        <w:rPr>
          <w:rFonts w:ascii="Times New Roman" w:hAnsi="Times New Roman" w:cs="Times New Roman"/>
          <w:sz w:val="28"/>
          <w:szCs w:val="28"/>
        </w:rPr>
        <w:t xml:space="preserve">о поручению планово-бюджетной комиссии Собрания депутатов </w:t>
      </w:r>
      <w:r w:rsidRPr="006C5E40">
        <w:rPr>
          <w:rFonts w:ascii="Times New Roman" w:hAnsi="Times New Roman" w:cs="Times New Roman"/>
          <w:sz w:val="28"/>
          <w:szCs w:val="28"/>
        </w:rPr>
        <w:t>муниципального образования «Пинежский муниципальный район» Архангельской области проведена проверка бюджета М</w:t>
      </w:r>
      <w:r w:rsidR="00C71F21" w:rsidRPr="006C5E40">
        <w:rPr>
          <w:rFonts w:ascii="Times New Roman" w:hAnsi="Times New Roman" w:cs="Times New Roman"/>
          <w:sz w:val="28"/>
          <w:szCs w:val="28"/>
        </w:rPr>
        <w:t>О</w:t>
      </w:r>
      <w:r w:rsidRPr="006C5E40">
        <w:rPr>
          <w:rFonts w:ascii="Times New Roman" w:hAnsi="Times New Roman" w:cs="Times New Roman"/>
          <w:sz w:val="28"/>
          <w:szCs w:val="28"/>
        </w:rPr>
        <w:t xml:space="preserve"> «Карпогорское» за 2022 год. По итогам проверки сделан вывод о недостаточности средств бюджета МО «Карпогорское» для покрытия текущих расходов МБУК «Карпогорский </w:t>
      </w:r>
      <w:r w:rsidR="00DD7810" w:rsidRPr="006C5E40">
        <w:rPr>
          <w:rFonts w:ascii="Times New Roman" w:hAnsi="Times New Roman" w:cs="Times New Roman"/>
          <w:sz w:val="28"/>
          <w:szCs w:val="28"/>
        </w:rPr>
        <w:t>центр культуры</w:t>
      </w:r>
      <w:r w:rsidRPr="006C5E40">
        <w:rPr>
          <w:rFonts w:ascii="Times New Roman" w:hAnsi="Times New Roman" w:cs="Times New Roman"/>
          <w:sz w:val="28"/>
          <w:szCs w:val="28"/>
        </w:rPr>
        <w:t>»</w:t>
      </w:r>
      <w:r w:rsidR="00C71F21" w:rsidRPr="006C5E40">
        <w:rPr>
          <w:rFonts w:ascii="Times New Roman" w:hAnsi="Times New Roman" w:cs="Times New Roman"/>
          <w:sz w:val="28"/>
          <w:szCs w:val="28"/>
        </w:rPr>
        <w:t xml:space="preserve">. Заключение по </w:t>
      </w:r>
      <w:r w:rsidRPr="006C5E40">
        <w:rPr>
          <w:rFonts w:ascii="Times New Roman" w:hAnsi="Times New Roman" w:cs="Times New Roman"/>
          <w:sz w:val="28"/>
          <w:szCs w:val="28"/>
        </w:rPr>
        <w:t>проверк</w:t>
      </w:r>
      <w:r w:rsidR="00C71F21" w:rsidRPr="006C5E40">
        <w:rPr>
          <w:rFonts w:ascii="Times New Roman" w:hAnsi="Times New Roman" w:cs="Times New Roman"/>
          <w:sz w:val="28"/>
          <w:szCs w:val="28"/>
        </w:rPr>
        <w:t>е</w:t>
      </w:r>
      <w:r w:rsidRPr="006C5E40">
        <w:rPr>
          <w:rFonts w:ascii="Times New Roman" w:hAnsi="Times New Roman" w:cs="Times New Roman"/>
          <w:sz w:val="28"/>
          <w:szCs w:val="28"/>
        </w:rPr>
        <w:t xml:space="preserve"> передан</w:t>
      </w:r>
      <w:r w:rsidR="00C71F21" w:rsidRPr="006C5E40">
        <w:rPr>
          <w:rFonts w:ascii="Times New Roman" w:hAnsi="Times New Roman" w:cs="Times New Roman"/>
          <w:sz w:val="28"/>
          <w:szCs w:val="28"/>
        </w:rPr>
        <w:t>о</w:t>
      </w:r>
      <w:r w:rsidRPr="006C5E40">
        <w:rPr>
          <w:rFonts w:ascii="Times New Roman" w:hAnsi="Times New Roman" w:cs="Times New Roman"/>
          <w:sz w:val="28"/>
          <w:szCs w:val="28"/>
        </w:rPr>
        <w:t xml:space="preserve"> в Собрание депутатов. </w:t>
      </w:r>
    </w:p>
    <w:p w:rsidR="00DD7810" w:rsidRPr="006C5E40" w:rsidRDefault="00DD7810" w:rsidP="001C37A8">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Проведена проверка законности, эффективности и целевого использования бюджетных средств, выделенных на реализацию муниципальной программы</w:t>
      </w:r>
      <w:r w:rsidR="009D25D1" w:rsidRPr="006C5E40">
        <w:rPr>
          <w:rFonts w:ascii="Times New Roman" w:hAnsi="Times New Roman" w:cs="Times New Roman"/>
          <w:sz w:val="28"/>
          <w:szCs w:val="28"/>
        </w:rPr>
        <w:t xml:space="preserve"> «Комплексное развитие сельских территорий Пинежского муниципального района на 2020 – 2025 годы», за 2021 год.  Объем охваченных проверкой средств: 4 485,1 тыс. рублей. Нарушений не выявлено, бюджетные средства исполнены в полном объеме, целевые показатели достигнуты.</w:t>
      </w:r>
    </w:p>
    <w:p w:rsidR="009D25D1" w:rsidRPr="006C5E40" w:rsidRDefault="009D25D1" w:rsidP="009D25D1">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lastRenderedPageBreak/>
        <w:t>Проведена проверка законности, эффективности и целевого использования бюджетных средств, выделенных на реализацию муниципальной программы «Развитие и поддержка территориального общественного самоуправления и социально ориентированных некоммерческих организаций в Пинежском районе на 2017-2024 годы» за 2021 год. Объем проверенных средств: 2 901,9 тыс. рублей. По результатам проверки реализации муниципальной программы установлено следующее:</w:t>
      </w:r>
    </w:p>
    <w:p w:rsidR="009D25D1" w:rsidRPr="006C5E40" w:rsidRDefault="009D25D1" w:rsidP="009D25D1">
      <w:pPr>
        <w:pStyle w:val="a3"/>
        <w:spacing w:after="0" w:line="240" w:lineRule="auto"/>
        <w:ind w:left="0"/>
        <w:jc w:val="both"/>
        <w:rPr>
          <w:rFonts w:ascii="Times New Roman" w:hAnsi="Times New Roman" w:cs="Times New Roman"/>
          <w:sz w:val="28"/>
          <w:szCs w:val="28"/>
        </w:rPr>
      </w:pPr>
      <w:r w:rsidRPr="006C5E40">
        <w:rPr>
          <w:rFonts w:ascii="Times New Roman" w:hAnsi="Times New Roman" w:cs="Times New Roman"/>
          <w:sz w:val="28"/>
          <w:szCs w:val="28"/>
        </w:rPr>
        <w:t>Утвержденные расходы освоены в полном объеме, целевые показатели на 2021 год достигнуты на 230% по количеству реализованных проектов ТОС и СОНКО; на 100% по количеству материалов о деятельности ТОС в СМИ;</w:t>
      </w:r>
    </w:p>
    <w:p w:rsidR="0074689C" w:rsidRPr="006C5E40" w:rsidRDefault="009D25D1" w:rsidP="009D25D1">
      <w:pPr>
        <w:pStyle w:val="a3"/>
        <w:spacing w:after="0" w:line="240" w:lineRule="auto"/>
        <w:ind w:left="0"/>
        <w:jc w:val="both"/>
        <w:rPr>
          <w:rFonts w:ascii="Times New Roman" w:hAnsi="Times New Roman" w:cs="Times New Roman"/>
          <w:sz w:val="28"/>
          <w:szCs w:val="28"/>
        </w:rPr>
      </w:pPr>
      <w:r w:rsidRPr="006C5E40">
        <w:rPr>
          <w:rFonts w:ascii="Times New Roman" w:hAnsi="Times New Roman" w:cs="Times New Roman"/>
          <w:sz w:val="28"/>
          <w:szCs w:val="28"/>
        </w:rPr>
        <w:t xml:space="preserve">на 35% по обучению представителей и руководителей ТОС. При проверке соблюдения порядка расходования субсидий за 2021 год установлено: получателями субсидий представляются отчеты с нарушениями сроков, предусмотренных п. п.2.1.4 и 2.1.5 соглашений;в нарушение статьи 9 Федерального закона от 06.12.2011 № 402-ФЗ «О бухгалтерском учете» приняты к учету ненадлежаще оформленные документы (приняты авансовые отчеты на сумму 284 292,5 рублей не утверждены руководителем, отсутствует подпись главного бухгалтера и подотчетного лица); </w:t>
      </w:r>
      <w:r w:rsidRPr="006C5E40">
        <w:rPr>
          <w:rFonts w:ascii="Times New Roman" w:hAnsi="Times New Roman" w:cs="Times New Roman"/>
          <w:sz w:val="28"/>
          <w:szCs w:val="28"/>
        </w:rPr>
        <w:tab/>
        <w:t xml:space="preserve">документы, подтверждающие расходы, не всегда прилагаются в полном объеме и правильно оформленные. </w:t>
      </w:r>
      <w:r w:rsidR="00741FEA" w:rsidRPr="006C5E40">
        <w:rPr>
          <w:rFonts w:ascii="Times New Roman" w:hAnsi="Times New Roman" w:cs="Times New Roman"/>
          <w:sz w:val="28"/>
          <w:szCs w:val="28"/>
        </w:rPr>
        <w:t>Классификация выявленных нарушений приведена в таблице: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552"/>
        <w:gridCol w:w="1559"/>
        <w:gridCol w:w="709"/>
        <w:gridCol w:w="708"/>
        <w:gridCol w:w="851"/>
        <w:gridCol w:w="850"/>
        <w:gridCol w:w="1418"/>
      </w:tblGrid>
      <w:tr w:rsidR="009F7695" w:rsidRPr="006C5E40" w:rsidTr="00360EEF">
        <w:trPr>
          <w:trHeight w:val="745"/>
        </w:trPr>
        <w:tc>
          <w:tcPr>
            <w:tcW w:w="817" w:type="dxa"/>
            <w:vAlign w:val="center"/>
          </w:tcPr>
          <w:p w:rsidR="009F7695" w:rsidRPr="006C5E40" w:rsidRDefault="009F7695" w:rsidP="009F7695">
            <w:pPr>
              <w:spacing w:after="120"/>
              <w:jc w:val="center"/>
              <w:rPr>
                <w:rFonts w:ascii="Times New Roman" w:eastAsia="Calibri" w:hAnsi="Times New Roman" w:cs="Times New Roman"/>
                <w:sz w:val="16"/>
                <w:szCs w:val="16"/>
              </w:rPr>
            </w:pPr>
          </w:p>
        </w:tc>
        <w:tc>
          <w:tcPr>
            <w:tcW w:w="2552"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Вид нарушения / нарушение</w:t>
            </w:r>
          </w:p>
        </w:tc>
        <w:tc>
          <w:tcPr>
            <w:tcW w:w="1559" w:type="dxa"/>
            <w:vAlign w:val="center"/>
          </w:tcPr>
          <w:p w:rsidR="009F7695" w:rsidRPr="006C5E40" w:rsidRDefault="009F7695" w:rsidP="009F7695">
            <w:pPr>
              <w:spacing w:after="120"/>
              <w:jc w:val="center"/>
              <w:rPr>
                <w:rFonts w:ascii="Times New Roman" w:eastAsia="Calibri" w:hAnsi="Times New Roman" w:cs="Times New Roman"/>
                <w:sz w:val="16"/>
                <w:szCs w:val="16"/>
                <w:vertAlign w:val="superscript"/>
              </w:rPr>
            </w:pPr>
            <w:r w:rsidRPr="006C5E40">
              <w:rPr>
                <w:rFonts w:ascii="Times New Roman" w:eastAsia="Calibri" w:hAnsi="Times New Roman" w:cs="Times New Roman"/>
                <w:sz w:val="16"/>
                <w:szCs w:val="16"/>
              </w:rPr>
              <w:t>Правовые основания квалификации нарушения</w:t>
            </w:r>
          </w:p>
        </w:tc>
        <w:tc>
          <w:tcPr>
            <w:tcW w:w="709"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Ед. изм.</w:t>
            </w:r>
          </w:p>
        </w:tc>
        <w:tc>
          <w:tcPr>
            <w:tcW w:w="708"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Кол-во нарушен.</w:t>
            </w:r>
          </w:p>
        </w:tc>
        <w:tc>
          <w:tcPr>
            <w:tcW w:w="851" w:type="dxa"/>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Группа нарушения</w:t>
            </w:r>
          </w:p>
        </w:tc>
        <w:tc>
          <w:tcPr>
            <w:tcW w:w="850" w:type="dxa"/>
            <w:vAlign w:val="center"/>
          </w:tcPr>
          <w:p w:rsidR="009F7695" w:rsidRPr="006C5E40" w:rsidRDefault="009F7695" w:rsidP="009F7695">
            <w:pPr>
              <w:spacing w:after="120"/>
              <w:jc w:val="center"/>
              <w:rPr>
                <w:rFonts w:ascii="Times New Roman" w:eastAsia="Calibri" w:hAnsi="Times New Roman" w:cs="Times New Roman"/>
                <w:sz w:val="16"/>
                <w:szCs w:val="16"/>
                <w:vertAlign w:val="superscript"/>
              </w:rPr>
            </w:pPr>
            <w:r w:rsidRPr="006C5E40">
              <w:rPr>
                <w:rFonts w:ascii="Times New Roman" w:eastAsia="Calibri" w:hAnsi="Times New Roman" w:cs="Times New Roman"/>
                <w:sz w:val="16"/>
                <w:szCs w:val="16"/>
              </w:rPr>
              <w:t>Сумма нарушения, тыс.руб.</w:t>
            </w:r>
          </w:p>
        </w:tc>
        <w:tc>
          <w:tcPr>
            <w:tcW w:w="1418"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Мера ответственности</w:t>
            </w:r>
          </w:p>
        </w:tc>
      </w:tr>
      <w:tr w:rsidR="009F7695" w:rsidRPr="006C5E40" w:rsidTr="00360EEF">
        <w:trPr>
          <w:trHeight w:val="220"/>
        </w:trPr>
        <w:tc>
          <w:tcPr>
            <w:tcW w:w="817"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1</w:t>
            </w:r>
          </w:p>
        </w:tc>
        <w:tc>
          <w:tcPr>
            <w:tcW w:w="2552"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2</w:t>
            </w:r>
          </w:p>
        </w:tc>
        <w:tc>
          <w:tcPr>
            <w:tcW w:w="1559"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3</w:t>
            </w:r>
          </w:p>
        </w:tc>
        <w:tc>
          <w:tcPr>
            <w:tcW w:w="709"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4</w:t>
            </w:r>
          </w:p>
        </w:tc>
        <w:tc>
          <w:tcPr>
            <w:tcW w:w="708"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5</w:t>
            </w:r>
          </w:p>
        </w:tc>
        <w:tc>
          <w:tcPr>
            <w:tcW w:w="851" w:type="dxa"/>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6</w:t>
            </w:r>
          </w:p>
        </w:tc>
        <w:tc>
          <w:tcPr>
            <w:tcW w:w="850"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7</w:t>
            </w:r>
          </w:p>
        </w:tc>
        <w:tc>
          <w:tcPr>
            <w:tcW w:w="1418"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8</w:t>
            </w:r>
          </w:p>
        </w:tc>
      </w:tr>
      <w:tr w:rsidR="009F7695" w:rsidRPr="006C5E40" w:rsidTr="00360EEF">
        <w:trPr>
          <w:trHeight w:val="220"/>
        </w:trPr>
        <w:tc>
          <w:tcPr>
            <w:tcW w:w="817"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2.2</w:t>
            </w:r>
          </w:p>
        </w:tc>
        <w:tc>
          <w:tcPr>
            <w:tcW w:w="2552"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Нарушение требований, предъявляемых к обязательным реквизитам первичных учетных документов</w:t>
            </w:r>
          </w:p>
        </w:tc>
        <w:tc>
          <w:tcPr>
            <w:tcW w:w="1559"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Ч.2 Ст.9 Федерального закона от 06 декабря 2011 года№402-ФЗ «О бухгалтерском учете»</w:t>
            </w:r>
          </w:p>
        </w:tc>
        <w:tc>
          <w:tcPr>
            <w:tcW w:w="709" w:type="dxa"/>
            <w:vAlign w:val="center"/>
          </w:tcPr>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Кол-во</w:t>
            </w:r>
          </w:p>
        </w:tc>
        <w:tc>
          <w:tcPr>
            <w:tcW w:w="708" w:type="dxa"/>
            <w:vAlign w:val="center"/>
          </w:tcPr>
          <w:p w:rsidR="009F7695" w:rsidRPr="006C5E40" w:rsidRDefault="009F7695" w:rsidP="009F7695">
            <w:pPr>
              <w:spacing w:after="120"/>
              <w:jc w:val="center"/>
              <w:rPr>
                <w:rFonts w:ascii="Times New Roman" w:eastAsia="MS Mincho" w:hAnsi="Times New Roman" w:cs="Times New Roman"/>
                <w:sz w:val="16"/>
                <w:szCs w:val="16"/>
              </w:rPr>
            </w:pPr>
          </w:p>
          <w:p w:rsidR="009F7695" w:rsidRPr="006C5E40" w:rsidRDefault="009F7695" w:rsidP="009F7695">
            <w:pPr>
              <w:spacing w:after="120"/>
              <w:jc w:val="center"/>
              <w:rPr>
                <w:rFonts w:ascii="Times New Roman" w:eastAsia="Calibri" w:hAnsi="Times New Roman" w:cs="Times New Roman"/>
                <w:sz w:val="16"/>
                <w:szCs w:val="16"/>
              </w:rPr>
            </w:pPr>
          </w:p>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17</w:t>
            </w:r>
          </w:p>
          <w:p w:rsidR="009F7695" w:rsidRPr="006C5E40" w:rsidRDefault="009F7695" w:rsidP="009F7695">
            <w:pPr>
              <w:spacing w:after="120"/>
              <w:jc w:val="center"/>
              <w:rPr>
                <w:rFonts w:ascii="Times New Roman" w:eastAsia="Calibri" w:hAnsi="Times New Roman" w:cs="Times New Roman"/>
                <w:sz w:val="16"/>
                <w:szCs w:val="16"/>
              </w:rPr>
            </w:pPr>
          </w:p>
        </w:tc>
        <w:tc>
          <w:tcPr>
            <w:tcW w:w="851" w:type="dxa"/>
            <w:vAlign w:val="center"/>
          </w:tcPr>
          <w:p w:rsidR="009F7695" w:rsidRPr="006C5E40" w:rsidRDefault="009F7695" w:rsidP="009F7695">
            <w:pPr>
              <w:spacing w:after="120"/>
              <w:jc w:val="center"/>
              <w:rPr>
                <w:rFonts w:ascii="Times New Roman" w:eastAsia="MS Mincho" w:hAnsi="Times New Roman" w:cs="Times New Roman"/>
                <w:sz w:val="16"/>
                <w:szCs w:val="16"/>
              </w:rPr>
            </w:pPr>
          </w:p>
          <w:p w:rsidR="009F7695" w:rsidRPr="006C5E40" w:rsidRDefault="009F7695" w:rsidP="009F7695">
            <w:pPr>
              <w:spacing w:after="120"/>
              <w:jc w:val="center"/>
              <w:rPr>
                <w:rFonts w:ascii="Times New Roman" w:eastAsia="Calibri" w:hAnsi="Times New Roman" w:cs="Times New Roman"/>
                <w:sz w:val="16"/>
                <w:szCs w:val="16"/>
              </w:rPr>
            </w:pPr>
          </w:p>
          <w:p w:rsidR="009F7695" w:rsidRPr="006C5E40" w:rsidRDefault="009F7695" w:rsidP="009F7695">
            <w:pPr>
              <w:spacing w:after="120"/>
              <w:jc w:val="center"/>
              <w:rPr>
                <w:rFonts w:ascii="Times New Roman" w:eastAsia="Calibri" w:hAnsi="Times New Roman" w:cs="Times New Roman"/>
                <w:sz w:val="16"/>
                <w:szCs w:val="16"/>
              </w:rPr>
            </w:pPr>
          </w:p>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2</w:t>
            </w:r>
          </w:p>
          <w:p w:rsidR="009F7695" w:rsidRPr="006C5E40" w:rsidRDefault="009F7695" w:rsidP="009F7695">
            <w:pPr>
              <w:spacing w:after="120"/>
              <w:jc w:val="center"/>
              <w:rPr>
                <w:rFonts w:ascii="Times New Roman" w:eastAsia="Calibri" w:hAnsi="Times New Roman" w:cs="Times New Roman"/>
                <w:sz w:val="16"/>
                <w:szCs w:val="16"/>
              </w:rPr>
            </w:pPr>
          </w:p>
          <w:p w:rsidR="009F7695" w:rsidRPr="006C5E40" w:rsidRDefault="009F7695" w:rsidP="009F7695">
            <w:pPr>
              <w:spacing w:after="120"/>
              <w:jc w:val="center"/>
              <w:rPr>
                <w:rFonts w:ascii="Times New Roman" w:eastAsia="Calibri" w:hAnsi="Times New Roman" w:cs="Times New Roman"/>
                <w:sz w:val="16"/>
                <w:szCs w:val="16"/>
              </w:rPr>
            </w:pPr>
          </w:p>
        </w:tc>
        <w:tc>
          <w:tcPr>
            <w:tcW w:w="850" w:type="dxa"/>
            <w:vAlign w:val="center"/>
          </w:tcPr>
          <w:p w:rsidR="009F7695" w:rsidRPr="006C5E40" w:rsidRDefault="009F7695" w:rsidP="009F7695">
            <w:pPr>
              <w:spacing w:after="120"/>
              <w:jc w:val="center"/>
              <w:rPr>
                <w:rFonts w:ascii="Times New Roman" w:eastAsia="MS Mincho" w:hAnsi="Times New Roman" w:cs="Times New Roman"/>
                <w:sz w:val="16"/>
                <w:szCs w:val="16"/>
              </w:rPr>
            </w:pPr>
          </w:p>
          <w:p w:rsidR="009F7695" w:rsidRPr="006C5E40" w:rsidRDefault="00EF4774" w:rsidP="009F7695">
            <w:pPr>
              <w:spacing w:after="120"/>
              <w:jc w:val="center"/>
              <w:rPr>
                <w:rFonts w:ascii="Times New Roman" w:eastAsia="Calibri" w:hAnsi="Times New Roman" w:cs="Times New Roman"/>
                <w:sz w:val="16"/>
                <w:szCs w:val="16"/>
              </w:rPr>
            </w:pPr>
            <w:r w:rsidRPr="006C5E40">
              <w:rPr>
                <w:rFonts w:ascii="Times New Roman" w:eastAsia="Calibri" w:hAnsi="Times New Roman" w:cs="Times New Roman"/>
                <w:sz w:val="16"/>
                <w:szCs w:val="16"/>
              </w:rPr>
              <w:t>284292,5</w:t>
            </w:r>
          </w:p>
        </w:tc>
        <w:tc>
          <w:tcPr>
            <w:tcW w:w="1418" w:type="dxa"/>
            <w:vAlign w:val="center"/>
          </w:tcPr>
          <w:p w:rsidR="009F7695" w:rsidRPr="006C5E40" w:rsidRDefault="009F7695" w:rsidP="009F7695">
            <w:pPr>
              <w:spacing w:after="120"/>
              <w:jc w:val="center"/>
              <w:rPr>
                <w:rFonts w:ascii="Times New Roman" w:eastAsia="MS Mincho" w:hAnsi="Times New Roman" w:cs="Times New Roman"/>
                <w:sz w:val="16"/>
                <w:szCs w:val="16"/>
              </w:rPr>
            </w:pPr>
          </w:p>
          <w:p w:rsidR="009F7695" w:rsidRPr="006C5E40" w:rsidRDefault="009F7695" w:rsidP="009F7695">
            <w:pPr>
              <w:spacing w:after="120"/>
              <w:jc w:val="center"/>
              <w:rPr>
                <w:rFonts w:ascii="Times New Roman" w:eastAsia="Calibri" w:hAnsi="Times New Roman" w:cs="Times New Roman"/>
                <w:sz w:val="16"/>
                <w:szCs w:val="16"/>
              </w:rPr>
            </w:pPr>
            <w:r w:rsidRPr="006C5E40">
              <w:rPr>
                <w:rFonts w:ascii="Times New Roman" w:eastAsia="MS Mincho" w:hAnsi="Times New Roman" w:cs="Times New Roman"/>
                <w:sz w:val="16"/>
                <w:szCs w:val="16"/>
              </w:rPr>
              <w:t>-----------</w:t>
            </w:r>
          </w:p>
        </w:tc>
      </w:tr>
    </w:tbl>
    <w:p w:rsidR="0074689C" w:rsidRPr="006C5E40" w:rsidRDefault="009F7695" w:rsidP="001C37A8">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 xml:space="preserve">По итогам проверки контрольно-счетной комиссией в адрес начальника Отдела по культуре и туризму администрации МО «Пинежский район» направлено представление об устранении выявленных нарушений. </w:t>
      </w:r>
    </w:p>
    <w:p w:rsidR="00EF4774" w:rsidRPr="006C5E40" w:rsidRDefault="00EF4774" w:rsidP="00F14999">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 xml:space="preserve">В 2022 году в контрольно-счетную комиссию поступило 1 обращение от муниципального служащего по вопросу отплаты труда и перевода на другую муниципальную должность. Проведена проверка. </w:t>
      </w:r>
      <w:r w:rsidR="00C561A0" w:rsidRPr="006C5E40">
        <w:rPr>
          <w:rFonts w:ascii="Times New Roman" w:hAnsi="Times New Roman" w:cs="Times New Roman"/>
          <w:sz w:val="28"/>
          <w:szCs w:val="28"/>
        </w:rPr>
        <w:t>Обратившемуся</w:t>
      </w:r>
      <w:r w:rsidRPr="006C5E40">
        <w:rPr>
          <w:rFonts w:ascii="Times New Roman" w:hAnsi="Times New Roman" w:cs="Times New Roman"/>
          <w:sz w:val="28"/>
          <w:szCs w:val="28"/>
        </w:rPr>
        <w:t xml:space="preserve"> дан ответ.</w:t>
      </w:r>
    </w:p>
    <w:p w:rsidR="00F14999" w:rsidRPr="006C5E40" w:rsidRDefault="00F14999" w:rsidP="00F14999">
      <w:pPr>
        <w:pStyle w:val="a3"/>
        <w:spacing w:after="0" w:line="240" w:lineRule="auto"/>
        <w:ind w:left="0" w:firstLine="709"/>
        <w:jc w:val="both"/>
        <w:rPr>
          <w:rFonts w:ascii="Times New Roman" w:hAnsi="Times New Roman" w:cs="Times New Roman"/>
          <w:sz w:val="28"/>
          <w:szCs w:val="28"/>
        </w:rPr>
      </w:pPr>
      <w:r w:rsidRPr="006C5E40">
        <w:rPr>
          <w:rFonts w:ascii="Times New Roman" w:hAnsi="Times New Roman" w:cs="Times New Roman"/>
          <w:sz w:val="28"/>
          <w:szCs w:val="28"/>
        </w:rPr>
        <w:t xml:space="preserve">Заключения по результатам экспертно-аналитических и контрольных мероприятий направлялись в Собрание депутатов муниципального образования «Пинежский муниципальный район» Архангельской области, Главе муниципального образования «Пинежский муниципальный район» Архангельской области, главам муниципальных образований поселений Пинежского муниципального района и председателям представительных </w:t>
      </w:r>
      <w:r w:rsidRPr="006C5E40">
        <w:rPr>
          <w:rFonts w:ascii="Times New Roman" w:hAnsi="Times New Roman" w:cs="Times New Roman"/>
          <w:sz w:val="28"/>
          <w:szCs w:val="28"/>
        </w:rPr>
        <w:lastRenderedPageBreak/>
        <w:t xml:space="preserve">органов муниципальных образований поселений Пинежского муниципального района, в Прокуратуру Пинежского района, ОМВД России по Пинежскому району. </w:t>
      </w:r>
    </w:p>
    <w:p w:rsidR="00F14999" w:rsidRPr="006C5E40" w:rsidRDefault="00F14999" w:rsidP="00F14999">
      <w:pPr>
        <w:pStyle w:val="a3"/>
        <w:spacing w:after="0" w:line="240" w:lineRule="auto"/>
        <w:ind w:left="0" w:firstLine="709"/>
        <w:jc w:val="both"/>
        <w:rPr>
          <w:rFonts w:ascii="Times New Roman" w:hAnsi="Times New Roman" w:cs="Times New Roman"/>
          <w:sz w:val="28"/>
          <w:szCs w:val="28"/>
        </w:rPr>
      </w:pPr>
    </w:p>
    <w:p w:rsidR="00F14999" w:rsidRPr="006C5E40" w:rsidRDefault="00F14999" w:rsidP="00F14999">
      <w:pPr>
        <w:pStyle w:val="a3"/>
        <w:spacing w:after="0" w:line="240" w:lineRule="auto"/>
        <w:ind w:left="0" w:firstLine="709"/>
        <w:jc w:val="center"/>
        <w:rPr>
          <w:rFonts w:ascii="Times New Roman" w:eastAsia="Calibri" w:hAnsi="Times New Roman" w:cs="Times New Roman"/>
          <w:sz w:val="28"/>
          <w:szCs w:val="28"/>
        </w:rPr>
      </w:pPr>
      <w:r w:rsidRPr="006C5E40">
        <w:rPr>
          <w:rFonts w:ascii="Times New Roman" w:eastAsia="Calibri" w:hAnsi="Times New Roman" w:cs="Times New Roman"/>
          <w:sz w:val="28"/>
          <w:szCs w:val="28"/>
        </w:rPr>
        <w:t>Прочая деятельность</w:t>
      </w:r>
    </w:p>
    <w:p w:rsidR="00F14999" w:rsidRPr="006C5E40" w:rsidRDefault="00F14999" w:rsidP="00F14999">
      <w:pPr>
        <w:pStyle w:val="a3"/>
        <w:spacing w:after="0" w:line="240" w:lineRule="auto"/>
        <w:ind w:left="0" w:firstLine="709"/>
        <w:jc w:val="center"/>
        <w:rPr>
          <w:rFonts w:ascii="Times New Roman" w:eastAsia="Calibri" w:hAnsi="Times New Roman" w:cs="Times New Roman"/>
          <w:sz w:val="28"/>
          <w:szCs w:val="28"/>
        </w:rPr>
      </w:pPr>
    </w:p>
    <w:p w:rsidR="006C59A6" w:rsidRPr="006C5E40" w:rsidRDefault="006C59A6" w:rsidP="00F14999">
      <w:pPr>
        <w:spacing w:after="0" w:line="240" w:lineRule="auto"/>
        <w:ind w:firstLine="709"/>
        <w:contextualSpacing/>
        <w:jc w:val="both"/>
        <w:rPr>
          <w:rFonts w:ascii="Times New Roman" w:hAnsi="Times New Roman" w:cs="Times New Roman"/>
          <w:sz w:val="28"/>
          <w:szCs w:val="28"/>
        </w:rPr>
      </w:pPr>
      <w:r w:rsidRPr="006C5E40">
        <w:rPr>
          <w:rFonts w:ascii="Times New Roman" w:hAnsi="Times New Roman" w:cs="Times New Roman"/>
          <w:sz w:val="28"/>
          <w:szCs w:val="28"/>
        </w:rPr>
        <w:t xml:space="preserve">В рамках установленных полномочий в отчетном году председатель контрольно-счетной комиссии приняла участие в Координационном совете при Собрании депутатов Пинежского муниципального района Архангельской области с докладом о целях и задачах внешнего муниципального финансового контроля. </w:t>
      </w:r>
    </w:p>
    <w:p w:rsidR="006C59A6" w:rsidRPr="006C5E40" w:rsidRDefault="006C59A6" w:rsidP="00F14999">
      <w:pPr>
        <w:spacing w:after="0" w:line="240" w:lineRule="auto"/>
        <w:ind w:firstLine="709"/>
        <w:contextualSpacing/>
        <w:jc w:val="both"/>
        <w:rPr>
          <w:rFonts w:ascii="Times New Roman" w:hAnsi="Times New Roman" w:cs="Times New Roman"/>
          <w:sz w:val="28"/>
          <w:szCs w:val="28"/>
        </w:rPr>
      </w:pPr>
      <w:r w:rsidRPr="006C5E40">
        <w:rPr>
          <w:rFonts w:ascii="Times New Roman" w:hAnsi="Times New Roman" w:cs="Times New Roman"/>
          <w:sz w:val="28"/>
          <w:szCs w:val="28"/>
        </w:rPr>
        <w:t>Также председатель контрольно-счетной комиссии выступил</w:t>
      </w:r>
      <w:r w:rsidR="00561E11" w:rsidRPr="006C5E40">
        <w:rPr>
          <w:rFonts w:ascii="Times New Roman" w:hAnsi="Times New Roman" w:cs="Times New Roman"/>
          <w:sz w:val="28"/>
          <w:szCs w:val="28"/>
        </w:rPr>
        <w:t>а</w:t>
      </w:r>
      <w:r w:rsidRPr="006C5E40">
        <w:rPr>
          <w:rFonts w:ascii="Times New Roman" w:hAnsi="Times New Roman" w:cs="Times New Roman"/>
          <w:sz w:val="28"/>
          <w:szCs w:val="28"/>
        </w:rPr>
        <w:t xml:space="preserve"> на заседании совета по противодействию коррупции в муниципальном образовании «Пинежский муниципальный район» Архангельской области </w:t>
      </w:r>
      <w:r w:rsidR="00406F38" w:rsidRPr="006C5E40">
        <w:rPr>
          <w:rFonts w:ascii="Times New Roman" w:hAnsi="Times New Roman" w:cs="Times New Roman"/>
          <w:sz w:val="28"/>
          <w:szCs w:val="28"/>
        </w:rPr>
        <w:t>с докладом о проделанной работе за 2021 год.</w:t>
      </w:r>
    </w:p>
    <w:p w:rsidR="000C1920" w:rsidRPr="006C5E40" w:rsidRDefault="000C1920" w:rsidP="00F14999">
      <w:pPr>
        <w:spacing w:after="0" w:line="240" w:lineRule="auto"/>
        <w:ind w:firstLine="709"/>
        <w:contextualSpacing/>
        <w:jc w:val="both"/>
        <w:rPr>
          <w:rFonts w:ascii="Times New Roman" w:hAnsi="Times New Roman" w:cs="Times New Roman"/>
          <w:sz w:val="28"/>
          <w:szCs w:val="28"/>
        </w:rPr>
      </w:pPr>
      <w:r w:rsidRPr="006C5E40">
        <w:rPr>
          <w:rFonts w:ascii="Times New Roman" w:hAnsi="Times New Roman" w:cs="Times New Roman"/>
          <w:sz w:val="28"/>
          <w:szCs w:val="28"/>
        </w:rPr>
        <w:t xml:space="preserve">В соответствии с Положением о контрольно-счетной комиссии подготовлен </w:t>
      </w:r>
      <w:r w:rsidR="00097A74" w:rsidRPr="006C5E40">
        <w:rPr>
          <w:rFonts w:ascii="Times New Roman" w:hAnsi="Times New Roman" w:cs="Times New Roman"/>
          <w:sz w:val="28"/>
          <w:szCs w:val="28"/>
        </w:rPr>
        <w:t>отчет</w:t>
      </w:r>
      <w:r w:rsidRPr="006C5E40">
        <w:rPr>
          <w:rFonts w:ascii="Times New Roman" w:hAnsi="Times New Roman" w:cs="Times New Roman"/>
          <w:sz w:val="28"/>
          <w:szCs w:val="28"/>
        </w:rPr>
        <w:t xml:space="preserve"> о работе контрольно-счетной комиссии за 2021 год. </w:t>
      </w:r>
      <w:r w:rsidR="00097A74" w:rsidRPr="006C5E40">
        <w:rPr>
          <w:rFonts w:ascii="Times New Roman" w:hAnsi="Times New Roman" w:cs="Times New Roman"/>
          <w:sz w:val="28"/>
          <w:szCs w:val="28"/>
        </w:rPr>
        <w:t xml:space="preserve">Отчет заслушан на заседании Собрания депутатов 25 </w:t>
      </w:r>
      <w:r w:rsidR="00F9062C">
        <w:rPr>
          <w:rFonts w:ascii="Times New Roman" w:hAnsi="Times New Roman" w:cs="Times New Roman"/>
          <w:sz w:val="28"/>
          <w:szCs w:val="28"/>
        </w:rPr>
        <w:t>м</w:t>
      </w:r>
      <w:r w:rsidR="00097A74" w:rsidRPr="006C5E40">
        <w:rPr>
          <w:rFonts w:ascii="Times New Roman" w:hAnsi="Times New Roman" w:cs="Times New Roman"/>
          <w:sz w:val="28"/>
          <w:szCs w:val="28"/>
        </w:rPr>
        <w:t>арта 2022 года</w:t>
      </w:r>
    </w:p>
    <w:p w:rsidR="00561E11" w:rsidRPr="006C5E40" w:rsidRDefault="00561E11" w:rsidP="00F14999">
      <w:pPr>
        <w:spacing w:after="0" w:line="240" w:lineRule="auto"/>
        <w:ind w:firstLine="709"/>
        <w:contextualSpacing/>
        <w:jc w:val="both"/>
        <w:rPr>
          <w:rFonts w:ascii="Times New Roman" w:hAnsi="Times New Roman" w:cs="Times New Roman"/>
          <w:sz w:val="28"/>
          <w:szCs w:val="28"/>
        </w:rPr>
      </w:pPr>
      <w:r w:rsidRPr="006C5E40">
        <w:rPr>
          <w:rFonts w:ascii="Times New Roman" w:hAnsi="Times New Roman" w:cs="Times New Roman"/>
          <w:sz w:val="28"/>
          <w:szCs w:val="28"/>
        </w:rPr>
        <w:t>В соответствии с Положением о контрольно-счетной комиссии Пинежского муниципального района председатель контрольно-счетной комиссии принимала участие в заседаниях Собрания депутатов, в заседаниях планово-бюджетной комиссии Собрания депутатов.</w:t>
      </w:r>
    </w:p>
    <w:p w:rsidR="00F14999" w:rsidRPr="006C5E40" w:rsidRDefault="00F14999" w:rsidP="00F14999">
      <w:pPr>
        <w:pStyle w:val="a3"/>
        <w:spacing w:after="0" w:line="240" w:lineRule="auto"/>
        <w:ind w:left="0" w:firstLine="709"/>
        <w:jc w:val="both"/>
        <w:outlineLvl w:val="0"/>
        <w:rPr>
          <w:rFonts w:ascii="Times New Roman" w:eastAsia="Calibri" w:hAnsi="Times New Roman" w:cs="Times New Roman"/>
          <w:sz w:val="28"/>
          <w:szCs w:val="28"/>
        </w:rPr>
      </w:pPr>
      <w:r w:rsidRPr="006C5E40">
        <w:rPr>
          <w:rFonts w:ascii="Times New Roman" w:eastAsia="Calibri" w:hAnsi="Times New Roman" w:cs="Times New Roman"/>
          <w:sz w:val="28"/>
          <w:szCs w:val="28"/>
        </w:rPr>
        <w:t>На основании запросов Контрольно-счетной палаты Архангельской области подготовлены и направлены отчеты по показателям деятельности Контрольно-счетной комиссии, кадрового  и финансового обеспечения.</w:t>
      </w:r>
    </w:p>
    <w:p w:rsidR="00C84C0A" w:rsidRPr="006C5E40" w:rsidRDefault="00C84C0A" w:rsidP="00F14999">
      <w:pPr>
        <w:pStyle w:val="a3"/>
        <w:spacing w:after="0" w:line="240" w:lineRule="auto"/>
        <w:ind w:left="0" w:firstLine="709"/>
        <w:jc w:val="both"/>
        <w:outlineLvl w:val="0"/>
        <w:rPr>
          <w:rFonts w:ascii="Times New Roman" w:eastAsia="Calibri" w:hAnsi="Times New Roman" w:cs="Times New Roman"/>
          <w:sz w:val="28"/>
          <w:szCs w:val="28"/>
        </w:rPr>
      </w:pPr>
      <w:r w:rsidRPr="006C5E40">
        <w:rPr>
          <w:rFonts w:ascii="Times New Roman" w:eastAsia="Calibri" w:hAnsi="Times New Roman" w:cs="Times New Roman"/>
          <w:sz w:val="28"/>
          <w:szCs w:val="28"/>
        </w:rPr>
        <w:t xml:space="preserve">В целях выполнения требований Федерального закона от 09.02.2009 № 8-ФЗ «Об обеспечении </w:t>
      </w:r>
      <w:r w:rsidR="004900FE" w:rsidRPr="006C5E40">
        <w:rPr>
          <w:rFonts w:ascii="Times New Roman" w:eastAsia="Calibri" w:hAnsi="Times New Roman" w:cs="Times New Roman"/>
          <w:sz w:val="28"/>
          <w:szCs w:val="28"/>
        </w:rPr>
        <w:t>доступа к информации о деятельности государственных органов и органов местного самоуправления</w:t>
      </w:r>
      <w:r w:rsidRPr="006C5E40">
        <w:rPr>
          <w:rFonts w:ascii="Times New Roman" w:eastAsia="Calibri" w:hAnsi="Times New Roman" w:cs="Times New Roman"/>
          <w:sz w:val="28"/>
          <w:szCs w:val="28"/>
        </w:rPr>
        <w:t>»</w:t>
      </w:r>
      <w:r w:rsidR="00475134" w:rsidRPr="006C5E40">
        <w:rPr>
          <w:rFonts w:ascii="Times New Roman" w:eastAsia="Calibri" w:hAnsi="Times New Roman" w:cs="Times New Roman"/>
          <w:sz w:val="28"/>
          <w:szCs w:val="28"/>
        </w:rPr>
        <w:t xml:space="preserve"> информирование осуществляется путем размещения в открытом доступе на официальном сайте администрации Пинежского муниципального района</w:t>
      </w:r>
      <w:r w:rsidR="00BE71F5" w:rsidRPr="006C5E40">
        <w:rPr>
          <w:rFonts w:ascii="Times New Roman" w:eastAsia="Calibri" w:hAnsi="Times New Roman" w:cs="Times New Roman"/>
          <w:sz w:val="28"/>
          <w:szCs w:val="28"/>
        </w:rPr>
        <w:t>http://www.pinezhye.ru/</w:t>
      </w:r>
      <w:r w:rsidR="00475134" w:rsidRPr="006C5E40">
        <w:rPr>
          <w:rFonts w:ascii="Times New Roman" w:eastAsia="Calibri" w:hAnsi="Times New Roman" w:cs="Times New Roman"/>
          <w:sz w:val="28"/>
          <w:szCs w:val="28"/>
        </w:rPr>
        <w:t xml:space="preserve"> в разделе </w:t>
      </w:r>
      <w:r w:rsidR="00BE71F5" w:rsidRPr="006C5E40">
        <w:rPr>
          <w:rFonts w:ascii="Times New Roman" w:eastAsia="Calibri" w:hAnsi="Times New Roman" w:cs="Times New Roman"/>
          <w:sz w:val="28"/>
          <w:szCs w:val="28"/>
        </w:rPr>
        <w:t>«</w:t>
      </w:r>
      <w:r w:rsidR="00475134" w:rsidRPr="006C5E40">
        <w:rPr>
          <w:rFonts w:ascii="Times New Roman" w:eastAsia="Calibri" w:hAnsi="Times New Roman" w:cs="Times New Roman"/>
          <w:sz w:val="28"/>
          <w:szCs w:val="28"/>
        </w:rPr>
        <w:t>Контрольно-счетная комиссия</w:t>
      </w:r>
      <w:r w:rsidR="00BE71F5" w:rsidRPr="006C5E40">
        <w:rPr>
          <w:rFonts w:ascii="Times New Roman" w:eastAsia="Calibri" w:hAnsi="Times New Roman" w:cs="Times New Roman"/>
          <w:sz w:val="28"/>
          <w:szCs w:val="28"/>
        </w:rPr>
        <w:t>»</w:t>
      </w:r>
      <w:r w:rsidR="003E43E5" w:rsidRPr="006C5E40">
        <w:rPr>
          <w:rFonts w:ascii="Times New Roman" w:eastAsia="Calibri" w:hAnsi="Times New Roman" w:cs="Times New Roman"/>
          <w:sz w:val="28"/>
          <w:szCs w:val="28"/>
        </w:rPr>
        <w:t xml:space="preserve"> опубликование Плана </w:t>
      </w:r>
      <w:bookmarkStart w:id="0" w:name="_GoBack"/>
      <w:bookmarkEnd w:id="0"/>
      <w:r w:rsidR="003E43E5" w:rsidRPr="006C5E40">
        <w:rPr>
          <w:rFonts w:ascii="Times New Roman" w:eastAsia="Calibri" w:hAnsi="Times New Roman" w:cs="Times New Roman"/>
          <w:sz w:val="28"/>
          <w:szCs w:val="28"/>
        </w:rPr>
        <w:t>работы контрольно-счетной комиссии, опубликованием годовых отчетов и др.</w:t>
      </w:r>
    </w:p>
    <w:p w:rsidR="003E43E5" w:rsidRPr="006C5E40" w:rsidRDefault="003E43E5" w:rsidP="00F14999">
      <w:pPr>
        <w:pStyle w:val="a3"/>
        <w:spacing w:after="0" w:line="240" w:lineRule="auto"/>
        <w:ind w:left="0" w:firstLine="709"/>
        <w:jc w:val="both"/>
        <w:outlineLvl w:val="0"/>
        <w:rPr>
          <w:rFonts w:ascii="Times New Roman" w:eastAsia="Calibri" w:hAnsi="Times New Roman" w:cs="Times New Roman"/>
          <w:sz w:val="28"/>
          <w:szCs w:val="28"/>
        </w:rPr>
      </w:pPr>
      <w:r w:rsidRPr="006C5E40">
        <w:rPr>
          <w:rFonts w:ascii="Times New Roman" w:eastAsia="Calibri" w:hAnsi="Times New Roman" w:cs="Times New Roman"/>
          <w:sz w:val="28"/>
          <w:szCs w:val="28"/>
        </w:rPr>
        <w:t>В рамках Федерального закона «О противодействии коррупции» председателем и инспектором Контрольно-счетной комиссии предоставлены сведения о доходах, имуществе и обязательствах имущественного характера за 2021 год, которые также размещены на сайте администрации Пинежского муниципального района Архангельской области в информационно-телекоммуникационной сети Интернет http://www.pinezhye.ru/.</w:t>
      </w:r>
    </w:p>
    <w:p w:rsidR="00F14999" w:rsidRPr="006C5E40" w:rsidRDefault="00561E11" w:rsidP="00561E11">
      <w:pPr>
        <w:pStyle w:val="a3"/>
        <w:spacing w:after="0" w:line="240" w:lineRule="auto"/>
        <w:ind w:left="0" w:firstLine="709"/>
        <w:jc w:val="both"/>
        <w:outlineLvl w:val="0"/>
        <w:rPr>
          <w:rFonts w:ascii="Times New Roman" w:eastAsia="Calibri" w:hAnsi="Times New Roman" w:cs="Times New Roman"/>
          <w:sz w:val="28"/>
          <w:szCs w:val="28"/>
        </w:rPr>
      </w:pPr>
      <w:r w:rsidRPr="006C5E40">
        <w:rPr>
          <w:rFonts w:ascii="Times New Roman" w:eastAsia="Calibri" w:hAnsi="Times New Roman" w:cs="Times New Roman"/>
          <w:sz w:val="28"/>
          <w:szCs w:val="28"/>
        </w:rPr>
        <w:t xml:space="preserve">Контрольно-счетной комиссией, как юридическим лицом, ведется бухгалтерский, налоговый учет, предоставляется </w:t>
      </w:r>
      <w:r w:rsidR="00F14999" w:rsidRPr="006C5E40">
        <w:rPr>
          <w:rFonts w:ascii="Times New Roman" w:eastAsia="Calibri" w:hAnsi="Times New Roman" w:cs="Times New Roman"/>
          <w:sz w:val="28"/>
          <w:szCs w:val="28"/>
        </w:rPr>
        <w:t>месячная, квартальная, годовая отчетность в соответствующие органы. Так же ведется кадровая работа.</w:t>
      </w:r>
    </w:p>
    <w:p w:rsidR="00F14999" w:rsidRPr="006C5E40" w:rsidRDefault="00F14999" w:rsidP="00F14999">
      <w:pPr>
        <w:spacing w:after="0" w:line="240" w:lineRule="auto"/>
        <w:rPr>
          <w:rFonts w:ascii="Times New Roman" w:hAnsi="Times New Roman" w:cs="Times New Roman"/>
        </w:rPr>
      </w:pPr>
    </w:p>
    <w:p w:rsidR="00F14999" w:rsidRPr="006C5E40" w:rsidRDefault="00F14999" w:rsidP="00F14999">
      <w:pPr>
        <w:spacing w:after="0" w:line="240" w:lineRule="auto"/>
        <w:rPr>
          <w:rFonts w:ascii="Times New Roman" w:hAnsi="Times New Roman" w:cs="Times New Roman"/>
        </w:rPr>
      </w:pPr>
    </w:p>
    <w:p w:rsidR="003C1456" w:rsidRPr="006C5E40" w:rsidRDefault="003C1456">
      <w:pPr>
        <w:rPr>
          <w:rFonts w:ascii="Times New Roman" w:hAnsi="Times New Roman" w:cs="Times New Roman"/>
        </w:rPr>
      </w:pPr>
    </w:p>
    <w:sectPr w:rsidR="003C1456" w:rsidRPr="006C5E40" w:rsidSect="00776BA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2DC" w:rsidRDefault="00D902DC">
      <w:pPr>
        <w:spacing w:after="0" w:line="240" w:lineRule="auto"/>
      </w:pPr>
      <w:r>
        <w:separator/>
      </w:r>
    </w:p>
  </w:endnote>
  <w:endnote w:type="continuationSeparator" w:id="1">
    <w:p w:rsidR="00D902DC" w:rsidRDefault="00D90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926924"/>
      <w:docPartObj>
        <w:docPartGallery w:val="Page Numbers (Bottom of Page)"/>
        <w:docPartUnique/>
      </w:docPartObj>
    </w:sdtPr>
    <w:sdtContent>
      <w:p w:rsidR="001A276E" w:rsidRDefault="001A276E" w:rsidP="001A276E">
        <w:pPr>
          <w:pStyle w:val="a4"/>
        </w:pPr>
        <w:r>
          <w:tab/>
        </w:r>
        <w:r>
          <w:tab/>
        </w:r>
        <w:r w:rsidR="005D1AF2">
          <w:fldChar w:fldCharType="begin"/>
        </w:r>
        <w:r>
          <w:instrText>PAGE   \* MERGEFORMAT</w:instrText>
        </w:r>
        <w:r w:rsidR="005D1AF2">
          <w:fldChar w:fldCharType="separate"/>
        </w:r>
        <w:r w:rsidR="00600850">
          <w:rPr>
            <w:noProof/>
          </w:rPr>
          <w:t>12</w:t>
        </w:r>
        <w:r w:rsidR="005D1AF2">
          <w:fldChar w:fldCharType="end"/>
        </w:r>
      </w:p>
    </w:sdtContent>
  </w:sdt>
  <w:p w:rsidR="001A276E" w:rsidRDefault="001A27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2DC" w:rsidRDefault="00D902DC">
      <w:pPr>
        <w:spacing w:after="0" w:line="240" w:lineRule="auto"/>
      </w:pPr>
      <w:r>
        <w:separator/>
      </w:r>
    </w:p>
  </w:footnote>
  <w:footnote w:type="continuationSeparator" w:id="1">
    <w:p w:rsidR="00D902DC" w:rsidRDefault="00D902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675C"/>
    <w:multiLevelType w:val="hybridMultilevel"/>
    <w:tmpl w:val="93F45C52"/>
    <w:lvl w:ilvl="0" w:tplc="4FF605A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C2175AC"/>
    <w:multiLevelType w:val="hybridMultilevel"/>
    <w:tmpl w:val="176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41949"/>
    <w:multiLevelType w:val="hybridMultilevel"/>
    <w:tmpl w:val="3FF4C194"/>
    <w:lvl w:ilvl="0" w:tplc="142C42DC">
      <w:start w:val="1"/>
      <w:numFmt w:val="decimal"/>
      <w:lvlText w:val="%1."/>
      <w:lvlJc w:val="left"/>
      <w:pPr>
        <w:ind w:left="795" w:hanging="360"/>
      </w:pPr>
      <w:rPr>
        <w:rFonts w:hint="default"/>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1D307DCD"/>
    <w:multiLevelType w:val="hybridMultilevel"/>
    <w:tmpl w:val="FC1EBF02"/>
    <w:lvl w:ilvl="0" w:tplc="5B400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AE3851"/>
    <w:multiLevelType w:val="hybridMultilevel"/>
    <w:tmpl w:val="2A427D78"/>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nsid w:val="43FF51C3"/>
    <w:multiLevelType w:val="hybridMultilevel"/>
    <w:tmpl w:val="B35092FC"/>
    <w:lvl w:ilvl="0" w:tplc="5B400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A57BFE"/>
    <w:multiLevelType w:val="hybridMultilevel"/>
    <w:tmpl w:val="06DEF236"/>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350EA2"/>
    <w:multiLevelType w:val="hybridMultilevel"/>
    <w:tmpl w:val="BD447058"/>
    <w:lvl w:ilvl="0" w:tplc="99C49A3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5EFD5247"/>
    <w:multiLevelType w:val="hybridMultilevel"/>
    <w:tmpl w:val="FA94C3A4"/>
    <w:lvl w:ilvl="0" w:tplc="5868E59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nsid w:val="6CD90293"/>
    <w:multiLevelType w:val="hybridMultilevel"/>
    <w:tmpl w:val="C0C28B36"/>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0E0880"/>
    <w:multiLevelType w:val="hybridMultilevel"/>
    <w:tmpl w:val="8F483C68"/>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2D2EE4"/>
    <w:multiLevelType w:val="hybridMultilevel"/>
    <w:tmpl w:val="2DBC1470"/>
    <w:lvl w:ilvl="0" w:tplc="1410F5F4">
      <w:start w:val="2018"/>
      <w:numFmt w:val="decimal"/>
      <w:lvlText w:val="%1"/>
      <w:lvlJc w:val="left"/>
      <w:pPr>
        <w:ind w:left="1035" w:hanging="60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7A172270"/>
    <w:multiLevelType w:val="hybridMultilevel"/>
    <w:tmpl w:val="28B4DBE0"/>
    <w:lvl w:ilvl="0" w:tplc="527E0F2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7ADC215D"/>
    <w:multiLevelType w:val="hybridMultilevel"/>
    <w:tmpl w:val="47EECE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D8944BB"/>
    <w:multiLevelType w:val="hybridMultilevel"/>
    <w:tmpl w:val="DAC8E62E"/>
    <w:lvl w:ilvl="0" w:tplc="B8B81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D35904"/>
    <w:multiLevelType w:val="hybridMultilevel"/>
    <w:tmpl w:val="8BFE39FC"/>
    <w:lvl w:ilvl="0" w:tplc="B896F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10"/>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8"/>
  </w:num>
  <w:num w:numId="9">
    <w:abstractNumId w:val="13"/>
  </w:num>
  <w:num w:numId="10">
    <w:abstractNumId w:val="11"/>
  </w:num>
  <w:num w:numId="11">
    <w:abstractNumId w:val="12"/>
  </w:num>
  <w:num w:numId="12">
    <w:abstractNumId w:val="5"/>
  </w:num>
  <w:num w:numId="13">
    <w:abstractNumId w:val="3"/>
  </w:num>
  <w:num w:numId="14">
    <w:abstractNumId w:val="6"/>
  </w:num>
  <w:num w:numId="15">
    <w:abstractNumId w:val="1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F14999"/>
    <w:rsid w:val="00062AFA"/>
    <w:rsid w:val="0007263A"/>
    <w:rsid w:val="00082360"/>
    <w:rsid w:val="00097A74"/>
    <w:rsid w:val="000C1920"/>
    <w:rsid w:val="001A276E"/>
    <w:rsid w:val="001C37A8"/>
    <w:rsid w:val="001E56ED"/>
    <w:rsid w:val="002036A3"/>
    <w:rsid w:val="0023361E"/>
    <w:rsid w:val="00252F1B"/>
    <w:rsid w:val="00260E0C"/>
    <w:rsid w:val="00274936"/>
    <w:rsid w:val="0029599C"/>
    <w:rsid w:val="002B26A3"/>
    <w:rsid w:val="002B57DA"/>
    <w:rsid w:val="002D1F58"/>
    <w:rsid w:val="0033570F"/>
    <w:rsid w:val="00335F30"/>
    <w:rsid w:val="00343BED"/>
    <w:rsid w:val="00363822"/>
    <w:rsid w:val="003B02CA"/>
    <w:rsid w:val="003B6751"/>
    <w:rsid w:val="003C1456"/>
    <w:rsid w:val="003E43E5"/>
    <w:rsid w:val="00405B8D"/>
    <w:rsid w:val="00406F38"/>
    <w:rsid w:val="00407826"/>
    <w:rsid w:val="00441499"/>
    <w:rsid w:val="00441EA1"/>
    <w:rsid w:val="00444538"/>
    <w:rsid w:val="00475134"/>
    <w:rsid w:val="004900FE"/>
    <w:rsid w:val="004B3F79"/>
    <w:rsid w:val="004C2E25"/>
    <w:rsid w:val="004D614D"/>
    <w:rsid w:val="004E02E1"/>
    <w:rsid w:val="004E0994"/>
    <w:rsid w:val="00503365"/>
    <w:rsid w:val="005367FB"/>
    <w:rsid w:val="0055125A"/>
    <w:rsid w:val="005514E8"/>
    <w:rsid w:val="00561E11"/>
    <w:rsid w:val="00564520"/>
    <w:rsid w:val="005D1AF2"/>
    <w:rsid w:val="00600850"/>
    <w:rsid w:val="0064259B"/>
    <w:rsid w:val="006C59A6"/>
    <w:rsid w:val="006C5E40"/>
    <w:rsid w:val="006E6BA7"/>
    <w:rsid w:val="00732ED0"/>
    <w:rsid w:val="00741FEA"/>
    <w:rsid w:val="0074689C"/>
    <w:rsid w:val="00770B15"/>
    <w:rsid w:val="00776BA9"/>
    <w:rsid w:val="007A1057"/>
    <w:rsid w:val="007D5973"/>
    <w:rsid w:val="007E0E59"/>
    <w:rsid w:val="00817E9F"/>
    <w:rsid w:val="008438AF"/>
    <w:rsid w:val="008C0213"/>
    <w:rsid w:val="008D06C0"/>
    <w:rsid w:val="008D37FC"/>
    <w:rsid w:val="008D44E3"/>
    <w:rsid w:val="008F563A"/>
    <w:rsid w:val="00953868"/>
    <w:rsid w:val="00966CAE"/>
    <w:rsid w:val="0099191B"/>
    <w:rsid w:val="009964EA"/>
    <w:rsid w:val="009B09E0"/>
    <w:rsid w:val="009D25D1"/>
    <w:rsid w:val="009F213F"/>
    <w:rsid w:val="009F7695"/>
    <w:rsid w:val="00A25895"/>
    <w:rsid w:val="00A30F35"/>
    <w:rsid w:val="00A5248E"/>
    <w:rsid w:val="00A83DD1"/>
    <w:rsid w:val="00AD4F79"/>
    <w:rsid w:val="00B07125"/>
    <w:rsid w:val="00B61081"/>
    <w:rsid w:val="00B678A8"/>
    <w:rsid w:val="00B94164"/>
    <w:rsid w:val="00BE4980"/>
    <w:rsid w:val="00BE71F5"/>
    <w:rsid w:val="00C263DC"/>
    <w:rsid w:val="00C34172"/>
    <w:rsid w:val="00C358B2"/>
    <w:rsid w:val="00C517B7"/>
    <w:rsid w:val="00C561A0"/>
    <w:rsid w:val="00C62017"/>
    <w:rsid w:val="00C71F21"/>
    <w:rsid w:val="00C84C0A"/>
    <w:rsid w:val="00C86118"/>
    <w:rsid w:val="00C86FC3"/>
    <w:rsid w:val="00C95257"/>
    <w:rsid w:val="00CD433F"/>
    <w:rsid w:val="00CF78B4"/>
    <w:rsid w:val="00D24774"/>
    <w:rsid w:val="00D31A2D"/>
    <w:rsid w:val="00D75265"/>
    <w:rsid w:val="00D75612"/>
    <w:rsid w:val="00D75E64"/>
    <w:rsid w:val="00D902DC"/>
    <w:rsid w:val="00D91711"/>
    <w:rsid w:val="00DD7810"/>
    <w:rsid w:val="00E15FE5"/>
    <w:rsid w:val="00E46433"/>
    <w:rsid w:val="00EA52B6"/>
    <w:rsid w:val="00EB4984"/>
    <w:rsid w:val="00EF4774"/>
    <w:rsid w:val="00F14999"/>
    <w:rsid w:val="00F31E15"/>
    <w:rsid w:val="00F81347"/>
    <w:rsid w:val="00F9062C"/>
    <w:rsid w:val="00F93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999"/>
    <w:pPr>
      <w:ind w:left="720"/>
      <w:contextualSpacing/>
    </w:pPr>
  </w:style>
  <w:style w:type="paragraph" w:styleId="a4">
    <w:name w:val="footer"/>
    <w:basedOn w:val="a"/>
    <w:link w:val="a5"/>
    <w:uiPriority w:val="99"/>
    <w:unhideWhenUsed/>
    <w:rsid w:val="00F1499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14999"/>
  </w:style>
  <w:style w:type="paragraph" w:styleId="a6">
    <w:name w:val="No Spacing"/>
    <w:uiPriority w:val="99"/>
    <w:qFormat/>
    <w:rsid w:val="00F14999"/>
    <w:pPr>
      <w:spacing w:after="0" w:line="240" w:lineRule="auto"/>
    </w:pPr>
    <w:rPr>
      <w:rFonts w:ascii="Calibri" w:eastAsia="MS Mincho" w:hAnsi="Calibri" w:cs="Calibri"/>
      <w:sz w:val="20"/>
      <w:szCs w:val="20"/>
      <w:lang w:eastAsia="ja-JP"/>
    </w:rPr>
  </w:style>
  <w:style w:type="paragraph" w:styleId="a7">
    <w:name w:val="Normal (Web)"/>
    <w:basedOn w:val="a"/>
    <w:uiPriority w:val="99"/>
    <w:semiHidden/>
    <w:unhideWhenUsed/>
    <w:rsid w:val="00F149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1A2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C5E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5E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999"/>
    <w:pPr>
      <w:ind w:left="720"/>
      <w:contextualSpacing/>
    </w:pPr>
  </w:style>
  <w:style w:type="paragraph" w:styleId="a4">
    <w:name w:val="footer"/>
    <w:basedOn w:val="a"/>
    <w:link w:val="a5"/>
    <w:uiPriority w:val="99"/>
    <w:unhideWhenUsed/>
    <w:rsid w:val="00F1499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14999"/>
  </w:style>
  <w:style w:type="paragraph" w:styleId="a6">
    <w:name w:val="No Spacing"/>
    <w:uiPriority w:val="99"/>
    <w:qFormat/>
    <w:rsid w:val="00F14999"/>
    <w:pPr>
      <w:spacing w:after="0" w:line="240" w:lineRule="auto"/>
    </w:pPr>
    <w:rPr>
      <w:rFonts w:ascii="Calibri" w:eastAsia="MS Mincho" w:hAnsi="Calibri" w:cs="Calibri"/>
      <w:sz w:val="20"/>
      <w:szCs w:val="20"/>
      <w:lang w:eastAsia="ja-JP"/>
    </w:rPr>
  </w:style>
  <w:style w:type="paragraph" w:styleId="a7">
    <w:name w:val="Normal (Web)"/>
    <w:basedOn w:val="a"/>
    <w:uiPriority w:val="99"/>
    <w:semiHidden/>
    <w:unhideWhenUsed/>
    <w:rsid w:val="00F149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1A2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C5E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5E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9753647">
      <w:bodyDiv w:val="1"/>
      <w:marLeft w:val="0"/>
      <w:marRight w:val="0"/>
      <w:marTop w:val="0"/>
      <w:marBottom w:val="0"/>
      <w:divBdr>
        <w:top w:val="none" w:sz="0" w:space="0" w:color="auto"/>
        <w:left w:val="none" w:sz="0" w:space="0" w:color="auto"/>
        <w:bottom w:val="none" w:sz="0" w:space="0" w:color="auto"/>
        <w:right w:val="none" w:sz="0" w:space="0" w:color="auto"/>
      </w:divBdr>
    </w:div>
    <w:div w:id="1192499368">
      <w:bodyDiv w:val="1"/>
      <w:marLeft w:val="0"/>
      <w:marRight w:val="0"/>
      <w:marTop w:val="0"/>
      <w:marBottom w:val="0"/>
      <w:divBdr>
        <w:top w:val="none" w:sz="0" w:space="0" w:color="auto"/>
        <w:left w:val="none" w:sz="0" w:space="0" w:color="auto"/>
        <w:bottom w:val="none" w:sz="0" w:space="0" w:color="auto"/>
        <w:right w:val="none" w:sz="0" w:space="0" w:color="auto"/>
      </w:divBdr>
    </w:div>
    <w:div w:id="1344941481">
      <w:bodyDiv w:val="1"/>
      <w:marLeft w:val="0"/>
      <w:marRight w:val="0"/>
      <w:marTop w:val="0"/>
      <w:marBottom w:val="0"/>
      <w:divBdr>
        <w:top w:val="none" w:sz="0" w:space="0" w:color="auto"/>
        <w:left w:val="none" w:sz="0" w:space="0" w:color="auto"/>
        <w:bottom w:val="none" w:sz="0" w:space="0" w:color="auto"/>
        <w:right w:val="none" w:sz="0" w:space="0" w:color="auto"/>
      </w:divBdr>
    </w:div>
    <w:div w:id="1646543063">
      <w:bodyDiv w:val="1"/>
      <w:marLeft w:val="0"/>
      <w:marRight w:val="0"/>
      <w:marTop w:val="0"/>
      <w:marBottom w:val="0"/>
      <w:divBdr>
        <w:top w:val="none" w:sz="0" w:space="0" w:color="auto"/>
        <w:left w:val="none" w:sz="0" w:space="0" w:color="auto"/>
        <w:bottom w:val="none" w:sz="0" w:space="0" w:color="auto"/>
        <w:right w:val="none" w:sz="0" w:space="0" w:color="auto"/>
      </w:divBdr>
    </w:div>
    <w:div w:id="1806435778">
      <w:bodyDiv w:val="1"/>
      <w:marLeft w:val="0"/>
      <w:marRight w:val="0"/>
      <w:marTop w:val="0"/>
      <w:marBottom w:val="0"/>
      <w:divBdr>
        <w:top w:val="none" w:sz="0" w:space="0" w:color="auto"/>
        <w:left w:val="none" w:sz="0" w:space="0" w:color="auto"/>
        <w:bottom w:val="none" w:sz="0" w:space="0" w:color="auto"/>
        <w:right w:val="none" w:sz="0" w:space="0" w:color="auto"/>
      </w:divBdr>
    </w:div>
    <w:div w:id="20026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3734</Words>
  <Characters>21288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Павловна Абросимова</dc:creator>
  <cp:lastModifiedBy>Собдеп</cp:lastModifiedBy>
  <cp:revision>6</cp:revision>
  <cp:lastPrinted>2023-02-14T09:42:00Z</cp:lastPrinted>
  <dcterms:created xsi:type="dcterms:W3CDTF">2023-02-15T05:44:00Z</dcterms:created>
  <dcterms:modified xsi:type="dcterms:W3CDTF">2023-02-21T12:06:00Z</dcterms:modified>
</cp:coreProperties>
</file>